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E2" w:rsidRPr="00836A61" w:rsidRDefault="00B34DE2" w:rsidP="00B34DE2">
      <w:pPr>
        <w:pStyle w:val="3"/>
        <w:ind w:firstLine="708"/>
        <w:jc w:val="both"/>
        <w:rPr>
          <w:b/>
          <w:bCs/>
          <w:sz w:val="28"/>
          <w:szCs w:val="28"/>
        </w:rPr>
      </w:pPr>
      <w:r w:rsidRPr="00836A61">
        <w:rPr>
          <w:b/>
          <w:bCs/>
          <w:sz w:val="28"/>
          <w:szCs w:val="28"/>
        </w:rPr>
        <w:t xml:space="preserve">Особо охраняемые природные территории </w:t>
      </w:r>
      <w:bookmarkStart w:id="0" w:name="_GoBack"/>
      <w:bookmarkEnd w:id="0"/>
      <w:r w:rsidRPr="00836A61">
        <w:rPr>
          <w:b/>
          <w:bCs/>
          <w:sz w:val="28"/>
          <w:szCs w:val="28"/>
        </w:rPr>
        <w:t xml:space="preserve">  </w:t>
      </w:r>
    </w:p>
    <w:p w:rsidR="00B34DE2" w:rsidRDefault="00B34DE2" w:rsidP="00B34DE2">
      <w:pPr>
        <w:spacing w:line="216" w:lineRule="auto"/>
        <w:ind w:firstLine="708"/>
        <w:jc w:val="both"/>
        <w:rPr>
          <w:b/>
        </w:rPr>
      </w:pPr>
    </w:p>
    <w:p w:rsidR="00B34DE2" w:rsidRPr="00A72B34" w:rsidRDefault="00B34DE2" w:rsidP="00B34DE2">
      <w:pPr>
        <w:spacing w:line="216" w:lineRule="auto"/>
        <w:rPr>
          <w:sz w:val="28"/>
          <w:szCs w:val="28"/>
        </w:rPr>
      </w:pPr>
      <w:r w:rsidRPr="00A72B34">
        <w:rPr>
          <w:sz w:val="28"/>
          <w:szCs w:val="28"/>
        </w:rPr>
        <w:t>Таблица 4.1.2</w:t>
      </w:r>
      <w:r>
        <w:rPr>
          <w:sz w:val="28"/>
          <w:szCs w:val="28"/>
        </w:rPr>
        <w:t>.1</w:t>
      </w:r>
      <w:proofErr w:type="gramStart"/>
      <w:r w:rsidRPr="00A72B34">
        <w:rPr>
          <w:sz w:val="28"/>
          <w:szCs w:val="28"/>
        </w:rPr>
        <w:t xml:space="preserve"> О</w:t>
      </w:r>
      <w:proofErr w:type="gramEnd"/>
      <w:r w:rsidRPr="00A72B34">
        <w:rPr>
          <w:sz w:val="28"/>
          <w:szCs w:val="28"/>
        </w:rPr>
        <w:t>собо охраняемые природные территории</w:t>
      </w:r>
    </w:p>
    <w:p w:rsidR="00B34DE2" w:rsidRPr="00465630" w:rsidRDefault="00B34DE2" w:rsidP="00B34DE2">
      <w:pPr>
        <w:spacing w:line="21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2928"/>
        <w:gridCol w:w="1737"/>
        <w:gridCol w:w="6040"/>
      </w:tblGrid>
      <w:tr w:rsidR="00B34DE2" w:rsidRPr="00481A4E" w:rsidTr="003B48B9">
        <w:trPr>
          <w:trHeight w:val="1375"/>
        </w:trPr>
        <w:tc>
          <w:tcPr>
            <w:tcW w:w="1377" w:type="pct"/>
            <w:shd w:val="clear" w:color="auto" w:fill="auto"/>
            <w:vAlign w:val="center"/>
          </w:tcPr>
          <w:p w:rsidR="00B34DE2" w:rsidRPr="00481A4E" w:rsidRDefault="00B34DE2" w:rsidP="003B48B9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481A4E">
              <w:rPr>
                <w:spacing w:val="-4"/>
              </w:rPr>
              <w:t xml:space="preserve">Наименование особо </w:t>
            </w:r>
            <w:proofErr w:type="gramStart"/>
            <w:r w:rsidRPr="00481A4E">
              <w:rPr>
                <w:spacing w:val="-4"/>
              </w:rPr>
              <w:t>охраня</w:t>
            </w:r>
            <w:r w:rsidRPr="00481A4E">
              <w:rPr>
                <w:spacing w:val="-4"/>
              </w:rPr>
              <w:t>е</w:t>
            </w:r>
            <w:r w:rsidRPr="00481A4E">
              <w:rPr>
                <w:spacing w:val="-4"/>
              </w:rPr>
              <w:t>мой</w:t>
            </w:r>
            <w:proofErr w:type="gramEnd"/>
          </w:p>
          <w:p w:rsidR="00B34DE2" w:rsidRPr="00481A4E" w:rsidRDefault="00B34DE2" w:rsidP="003B48B9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481A4E">
              <w:rPr>
                <w:spacing w:val="-4"/>
              </w:rPr>
              <w:t>природной террит</w:t>
            </w:r>
            <w:r w:rsidRPr="00481A4E">
              <w:rPr>
                <w:spacing w:val="-4"/>
              </w:rPr>
              <w:t>о</w:t>
            </w:r>
            <w:r w:rsidRPr="00481A4E">
              <w:rPr>
                <w:spacing w:val="-4"/>
              </w:rPr>
              <w:t>рии.</w:t>
            </w:r>
          </w:p>
          <w:p w:rsidR="00B34DE2" w:rsidRPr="00481A4E" w:rsidRDefault="00B34DE2" w:rsidP="003B48B9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481A4E">
              <w:rPr>
                <w:spacing w:val="-4"/>
              </w:rPr>
              <w:t>Решение органа об объявл</w:t>
            </w:r>
            <w:r w:rsidRPr="00481A4E">
              <w:rPr>
                <w:spacing w:val="-4"/>
              </w:rPr>
              <w:t>е</w:t>
            </w:r>
            <w:r w:rsidRPr="00481A4E">
              <w:rPr>
                <w:spacing w:val="-4"/>
              </w:rPr>
              <w:t>нии</w:t>
            </w:r>
          </w:p>
          <w:p w:rsidR="00B34DE2" w:rsidRPr="00481A4E" w:rsidRDefault="00B34DE2" w:rsidP="003B48B9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481A4E">
              <w:rPr>
                <w:spacing w:val="-4"/>
              </w:rPr>
              <w:t>особо охраняемой приро</w:t>
            </w:r>
            <w:r w:rsidRPr="00481A4E">
              <w:rPr>
                <w:spacing w:val="-4"/>
              </w:rPr>
              <w:t>д</w:t>
            </w:r>
            <w:r w:rsidRPr="00481A4E">
              <w:rPr>
                <w:spacing w:val="-4"/>
              </w:rPr>
              <w:t>ной</w:t>
            </w:r>
          </w:p>
          <w:p w:rsidR="00B34DE2" w:rsidRPr="00481A4E" w:rsidRDefault="00B34DE2" w:rsidP="003B48B9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481A4E">
              <w:rPr>
                <w:spacing w:val="-4"/>
              </w:rPr>
              <w:t>территории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B34DE2" w:rsidRPr="00481A4E" w:rsidRDefault="00B34DE2" w:rsidP="003B48B9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481A4E">
              <w:rPr>
                <w:spacing w:val="-4"/>
              </w:rPr>
              <w:t xml:space="preserve">Площадь особо </w:t>
            </w:r>
            <w:proofErr w:type="gramStart"/>
            <w:r w:rsidRPr="00481A4E">
              <w:rPr>
                <w:spacing w:val="-4"/>
              </w:rPr>
              <w:t>охраня</w:t>
            </w:r>
            <w:r w:rsidRPr="00481A4E">
              <w:rPr>
                <w:spacing w:val="-4"/>
              </w:rPr>
              <w:t>е</w:t>
            </w:r>
            <w:r w:rsidRPr="00481A4E">
              <w:rPr>
                <w:spacing w:val="-4"/>
              </w:rPr>
              <w:t>мой</w:t>
            </w:r>
            <w:proofErr w:type="gramEnd"/>
          </w:p>
          <w:p w:rsidR="00B34DE2" w:rsidRPr="00481A4E" w:rsidRDefault="00B34DE2" w:rsidP="003B48B9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481A4E">
              <w:rPr>
                <w:spacing w:val="-4"/>
              </w:rPr>
              <w:t>природной террит</w:t>
            </w:r>
            <w:r w:rsidRPr="00481A4E">
              <w:rPr>
                <w:spacing w:val="-4"/>
              </w:rPr>
              <w:t>о</w:t>
            </w:r>
            <w:r w:rsidRPr="00481A4E">
              <w:rPr>
                <w:spacing w:val="-4"/>
              </w:rPr>
              <w:t>рии по данным настоящего лес</w:t>
            </w:r>
            <w:r w:rsidRPr="00481A4E">
              <w:rPr>
                <w:spacing w:val="-4"/>
              </w:rPr>
              <w:t>о</w:t>
            </w:r>
            <w:r w:rsidRPr="00481A4E">
              <w:rPr>
                <w:spacing w:val="-4"/>
              </w:rPr>
              <w:t xml:space="preserve">устройства, </w:t>
            </w:r>
            <w:proofErr w:type="gramStart"/>
            <w:r w:rsidRPr="00481A4E">
              <w:rPr>
                <w:spacing w:val="-4"/>
              </w:rPr>
              <w:t>га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E2" w:rsidRPr="00481A4E" w:rsidRDefault="00B34DE2" w:rsidP="003B48B9">
            <w:pPr>
              <w:spacing w:line="216" w:lineRule="auto"/>
              <w:jc w:val="center"/>
              <w:rPr>
                <w:spacing w:val="-4"/>
              </w:rPr>
            </w:pPr>
            <w:r w:rsidRPr="00481A4E">
              <w:rPr>
                <w:spacing w:val="-4"/>
              </w:rPr>
              <w:t>Наименование</w:t>
            </w:r>
          </w:p>
          <w:p w:rsidR="00B34DE2" w:rsidRPr="00481A4E" w:rsidRDefault="00B34DE2" w:rsidP="003B48B9">
            <w:pPr>
              <w:spacing w:line="216" w:lineRule="auto"/>
              <w:jc w:val="center"/>
              <w:rPr>
                <w:spacing w:val="-4"/>
              </w:rPr>
            </w:pPr>
            <w:r w:rsidRPr="00481A4E">
              <w:rPr>
                <w:spacing w:val="-4"/>
              </w:rPr>
              <w:t xml:space="preserve"> лесн</w:t>
            </w:r>
            <w:r w:rsidRPr="00481A4E">
              <w:rPr>
                <w:spacing w:val="-4"/>
              </w:rPr>
              <w:t>и</w:t>
            </w:r>
            <w:r w:rsidRPr="00481A4E">
              <w:rPr>
                <w:spacing w:val="-4"/>
              </w:rPr>
              <w:t>чества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B34DE2" w:rsidRPr="00481A4E" w:rsidRDefault="00B34DE2" w:rsidP="003B48B9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  <w:r w:rsidRPr="00481A4E">
              <w:rPr>
                <w:spacing w:val="-4"/>
              </w:rPr>
              <w:t>Номера лесных кварталов  и таксационных выделов (чи</w:t>
            </w:r>
            <w:r w:rsidRPr="00481A4E">
              <w:rPr>
                <w:spacing w:val="-4"/>
              </w:rPr>
              <w:t>с</w:t>
            </w:r>
            <w:r w:rsidRPr="00481A4E">
              <w:rPr>
                <w:spacing w:val="-4"/>
              </w:rPr>
              <w:t>литель – новая нумерация, знаменатель – нумерация при объявлении особо охраняемой природной те</w:t>
            </w:r>
            <w:r w:rsidRPr="00481A4E">
              <w:rPr>
                <w:spacing w:val="-4"/>
              </w:rPr>
              <w:t>р</w:t>
            </w:r>
            <w:r w:rsidRPr="00481A4E">
              <w:rPr>
                <w:spacing w:val="-4"/>
              </w:rPr>
              <w:t>ритории)</w:t>
            </w:r>
          </w:p>
        </w:tc>
      </w:tr>
      <w:tr w:rsidR="00B34DE2" w:rsidRPr="00B7294F" w:rsidTr="003B48B9">
        <w:tc>
          <w:tcPr>
            <w:tcW w:w="5000" w:type="pct"/>
            <w:gridSpan w:val="4"/>
            <w:shd w:val="clear" w:color="auto" w:fill="auto"/>
          </w:tcPr>
          <w:p w:rsidR="00B34DE2" w:rsidRPr="00B7294F" w:rsidRDefault="00B34DE2" w:rsidP="003B48B9">
            <w:pPr>
              <w:spacing w:line="216" w:lineRule="auto"/>
              <w:ind w:right="57"/>
              <w:jc w:val="center"/>
              <w:rPr>
                <w:b/>
              </w:rPr>
            </w:pPr>
            <w:r w:rsidRPr="00B7294F">
              <w:rPr>
                <w:b/>
                <w:bCs/>
              </w:rPr>
              <w:t>Заказники республиканского  значения</w:t>
            </w:r>
          </w:p>
        </w:tc>
      </w:tr>
      <w:tr w:rsidR="00B34DE2" w:rsidRPr="00465630" w:rsidTr="003B48B9">
        <w:trPr>
          <w:trHeight w:val="340"/>
        </w:trPr>
        <w:tc>
          <w:tcPr>
            <w:tcW w:w="1377" w:type="pct"/>
            <w:vMerge w:val="restart"/>
            <w:shd w:val="clear" w:color="auto" w:fill="auto"/>
          </w:tcPr>
          <w:p w:rsidR="00B34DE2" w:rsidRDefault="00B34DE2" w:rsidP="003B48B9">
            <w:pPr>
              <w:spacing w:line="216" w:lineRule="auto"/>
            </w:pPr>
            <w:r>
              <w:t>Ландшафтный «Прибу</w:t>
            </w:r>
            <w:r>
              <w:t>ж</w:t>
            </w:r>
            <w:r>
              <w:t xml:space="preserve">ское </w:t>
            </w:r>
          </w:p>
          <w:p w:rsidR="00B34DE2" w:rsidRDefault="00B34DE2" w:rsidP="003B48B9">
            <w:pPr>
              <w:spacing w:line="216" w:lineRule="auto"/>
            </w:pPr>
            <w:r>
              <w:t>П</w:t>
            </w:r>
            <w:r>
              <w:t>о</w:t>
            </w:r>
            <w:r>
              <w:t xml:space="preserve">лесье» </w:t>
            </w:r>
          </w:p>
          <w:p w:rsidR="00B34DE2" w:rsidRDefault="00B34DE2" w:rsidP="003B48B9">
            <w:pPr>
              <w:spacing w:line="216" w:lineRule="auto"/>
            </w:pPr>
            <w:r>
              <w:t>Постановление Совета М</w:t>
            </w:r>
            <w:r>
              <w:t>и</w:t>
            </w:r>
            <w:r>
              <w:t>нистров Республика Бел</w:t>
            </w:r>
            <w:r>
              <w:t>а</w:t>
            </w:r>
            <w:r>
              <w:t xml:space="preserve">русь от 30.05.2003  №736, от 22.09.2004  № 1179, </w:t>
            </w:r>
          </w:p>
          <w:p w:rsidR="00B34DE2" w:rsidRDefault="00B34DE2" w:rsidP="003B48B9">
            <w:pPr>
              <w:spacing w:line="216" w:lineRule="auto"/>
            </w:pPr>
            <w:r>
              <w:t xml:space="preserve">от 12.11.2008 № 1697, </w:t>
            </w:r>
          </w:p>
          <w:p w:rsidR="00B34DE2" w:rsidRPr="00465630" w:rsidRDefault="00B34DE2" w:rsidP="003B48B9">
            <w:pPr>
              <w:spacing w:line="216" w:lineRule="auto"/>
            </w:pPr>
            <w:r>
              <w:t>от 30.06.2012  № 611</w:t>
            </w:r>
          </w:p>
        </w:tc>
        <w:tc>
          <w:tcPr>
            <w:tcW w:w="991" w:type="pct"/>
            <w:shd w:val="clear" w:color="auto" w:fill="auto"/>
          </w:tcPr>
          <w:p w:rsidR="00B34DE2" w:rsidRPr="00465630" w:rsidRDefault="00B34DE2" w:rsidP="003B48B9">
            <w:pPr>
              <w:spacing w:line="216" w:lineRule="auto"/>
              <w:ind w:right="57"/>
              <w:jc w:val="right"/>
            </w:pPr>
            <w:r>
              <w:t>701,0</w:t>
            </w:r>
          </w:p>
        </w:tc>
        <w:tc>
          <w:tcPr>
            <w:tcW w:w="588" w:type="pct"/>
            <w:shd w:val="clear" w:color="auto" w:fill="auto"/>
          </w:tcPr>
          <w:p w:rsidR="00B34DE2" w:rsidRPr="00465630" w:rsidRDefault="00B34DE2" w:rsidP="003B48B9">
            <w:pPr>
              <w:spacing w:line="216" w:lineRule="auto"/>
              <w:ind w:right="57"/>
            </w:pPr>
            <w:r>
              <w:t>Домачевское</w:t>
            </w:r>
          </w:p>
        </w:tc>
        <w:tc>
          <w:tcPr>
            <w:tcW w:w="2044" w:type="pct"/>
            <w:shd w:val="clear" w:color="auto" w:fill="auto"/>
            <w:vAlign w:val="bottom"/>
          </w:tcPr>
          <w:p w:rsidR="00B34DE2" w:rsidRDefault="00B34DE2" w:rsidP="003B48B9">
            <w:pPr>
              <w:spacing w:line="216" w:lineRule="auto"/>
              <w:ind w:right="57"/>
            </w:pPr>
            <w:r>
              <w:t>110, 111,124,125,133-135,148-150,175(частично),</w:t>
            </w:r>
          </w:p>
          <w:p w:rsidR="00B34DE2" w:rsidRPr="00754CBB" w:rsidRDefault="00B34DE2" w:rsidP="003B48B9">
            <w:pPr>
              <w:spacing w:line="216" w:lineRule="auto"/>
              <w:ind w:right="57"/>
            </w:pPr>
            <w:r>
              <w:t>176,177(частично),178-182,196-198,210</w:t>
            </w:r>
          </w:p>
        </w:tc>
      </w:tr>
      <w:tr w:rsidR="00B34DE2" w:rsidRPr="00465630" w:rsidTr="003B48B9">
        <w:trPr>
          <w:trHeight w:val="340"/>
        </w:trPr>
        <w:tc>
          <w:tcPr>
            <w:tcW w:w="1377" w:type="pct"/>
            <w:vMerge/>
            <w:shd w:val="clear" w:color="auto" w:fill="auto"/>
          </w:tcPr>
          <w:p w:rsidR="00B34DE2" w:rsidRDefault="00B34DE2" w:rsidP="003B48B9">
            <w:pPr>
              <w:spacing w:line="216" w:lineRule="auto"/>
            </w:pPr>
          </w:p>
        </w:tc>
        <w:tc>
          <w:tcPr>
            <w:tcW w:w="991" w:type="pct"/>
            <w:shd w:val="clear" w:color="auto" w:fill="auto"/>
          </w:tcPr>
          <w:p w:rsidR="00B34DE2" w:rsidRDefault="00B34DE2" w:rsidP="003B48B9">
            <w:pPr>
              <w:spacing w:line="216" w:lineRule="auto"/>
              <w:ind w:right="57"/>
              <w:jc w:val="right"/>
            </w:pPr>
            <w:r>
              <w:t>6910,0</w:t>
            </w:r>
          </w:p>
        </w:tc>
        <w:tc>
          <w:tcPr>
            <w:tcW w:w="588" w:type="pct"/>
            <w:shd w:val="clear" w:color="auto" w:fill="auto"/>
          </w:tcPr>
          <w:p w:rsidR="00B34DE2" w:rsidRDefault="00B34DE2" w:rsidP="003B48B9">
            <w:pPr>
              <w:spacing w:line="216" w:lineRule="auto"/>
              <w:ind w:right="57"/>
            </w:pPr>
            <w:r>
              <w:t>Томашевское</w:t>
            </w:r>
          </w:p>
        </w:tc>
        <w:tc>
          <w:tcPr>
            <w:tcW w:w="2044" w:type="pct"/>
            <w:shd w:val="clear" w:color="auto" w:fill="auto"/>
          </w:tcPr>
          <w:p w:rsidR="00B34DE2" w:rsidRDefault="00B34DE2" w:rsidP="003B48B9">
            <w:pPr>
              <w:spacing w:line="216" w:lineRule="auto"/>
              <w:ind w:right="57"/>
            </w:pPr>
            <w:r w:rsidRPr="008C7BEA">
              <w:t>9-1</w:t>
            </w:r>
            <w:r>
              <w:t>1,12(частично),13-19,23-26,31(частично),32-44,</w:t>
            </w:r>
          </w:p>
          <w:p w:rsidR="00B34DE2" w:rsidRDefault="00B34DE2" w:rsidP="003B48B9">
            <w:pPr>
              <w:spacing w:line="216" w:lineRule="auto"/>
              <w:ind w:right="57"/>
            </w:pPr>
            <w:r>
              <w:t>50(частично),51-58,60(частично),61(частично),62-68,</w:t>
            </w:r>
          </w:p>
          <w:p w:rsidR="00B34DE2" w:rsidRDefault="00B34DE2" w:rsidP="003B48B9">
            <w:pPr>
              <w:spacing w:line="216" w:lineRule="auto"/>
              <w:ind w:right="57"/>
            </w:pPr>
            <w:r>
              <w:t>74(частично),75-82,86,87(частично),88-96,101-113,</w:t>
            </w:r>
          </w:p>
          <w:p w:rsidR="00B34DE2" w:rsidRDefault="00B34DE2" w:rsidP="003B48B9">
            <w:pPr>
              <w:spacing w:line="216" w:lineRule="auto"/>
              <w:ind w:right="57"/>
            </w:pPr>
            <w:r>
              <w:t>118-132,135-171,173-182,183(частично),184(частично),</w:t>
            </w:r>
          </w:p>
          <w:p w:rsidR="00B34DE2" w:rsidRDefault="00B34DE2" w:rsidP="003B48B9">
            <w:pPr>
              <w:spacing w:line="216" w:lineRule="auto"/>
              <w:ind w:right="57"/>
            </w:pPr>
            <w:r>
              <w:t>188-197,198(частично),201-207,208(частично),210-213,</w:t>
            </w:r>
          </w:p>
          <w:p w:rsidR="00B34DE2" w:rsidRDefault="00B34DE2" w:rsidP="003B48B9">
            <w:pPr>
              <w:spacing w:line="216" w:lineRule="auto"/>
              <w:ind w:right="57"/>
            </w:pPr>
            <w:r>
              <w:t>214(частично),215(частично),216(частично),221-223,224(частично),225(частично),230,231(частично)</w:t>
            </w:r>
          </w:p>
          <w:p w:rsidR="00B34DE2" w:rsidRDefault="00B34DE2" w:rsidP="003B48B9">
            <w:pPr>
              <w:spacing w:line="216" w:lineRule="auto"/>
              <w:ind w:right="57"/>
            </w:pPr>
            <w:r>
              <w:t>232,237,238(частично),239(частично),240(частично),</w:t>
            </w:r>
          </w:p>
          <w:p w:rsidR="00B34DE2" w:rsidRDefault="00B34DE2" w:rsidP="003B48B9">
            <w:pPr>
              <w:spacing w:line="216" w:lineRule="auto"/>
              <w:ind w:right="57"/>
            </w:pPr>
            <w:r>
              <w:t>241(частично),242-247,248(частично),250-252,</w:t>
            </w:r>
          </w:p>
          <w:p w:rsidR="00B34DE2" w:rsidRDefault="00B34DE2" w:rsidP="003B48B9">
            <w:pPr>
              <w:spacing w:line="216" w:lineRule="auto"/>
              <w:ind w:right="57"/>
            </w:pPr>
            <w:r>
              <w:t>253(частично),254-257,258(частично),</w:t>
            </w:r>
          </w:p>
          <w:p w:rsidR="00B34DE2" w:rsidRPr="001770D9" w:rsidRDefault="00B34DE2" w:rsidP="003B48B9">
            <w:pPr>
              <w:spacing w:line="216" w:lineRule="auto"/>
              <w:ind w:right="57"/>
              <w:rPr>
                <w:spacing w:val="-4"/>
              </w:rPr>
            </w:pPr>
            <w:r w:rsidRPr="001770D9">
              <w:rPr>
                <w:spacing w:val="-4"/>
              </w:rPr>
              <w:t>259(частично),262-266,267(частично),268(частично)</w:t>
            </w:r>
            <w:r>
              <w:rPr>
                <w:spacing w:val="-4"/>
              </w:rPr>
              <w:t>,</w:t>
            </w:r>
          </w:p>
          <w:p w:rsidR="00B34DE2" w:rsidRDefault="00B34DE2" w:rsidP="003B48B9">
            <w:pPr>
              <w:spacing w:line="216" w:lineRule="auto"/>
              <w:ind w:right="57"/>
            </w:pPr>
            <w:r>
              <w:t>269,270(частично),271,272(частично),273,274,</w:t>
            </w:r>
          </w:p>
          <w:p w:rsidR="00B34DE2" w:rsidRDefault="00B34DE2" w:rsidP="003B48B9">
            <w:pPr>
              <w:spacing w:line="216" w:lineRule="auto"/>
              <w:ind w:right="57"/>
            </w:pPr>
            <w:r>
              <w:t>275(частично),276,277,278(частично),279(частично),280-282,283(частично),284(частично),285-289,290(частично),291-294,295(частично),296-300,</w:t>
            </w:r>
          </w:p>
          <w:p w:rsidR="00B34DE2" w:rsidRDefault="00B34DE2" w:rsidP="003B48B9">
            <w:pPr>
              <w:spacing w:line="216" w:lineRule="auto"/>
              <w:ind w:right="57"/>
            </w:pPr>
            <w:r>
              <w:t>301(частично),302(частично),303-307,308(частично),</w:t>
            </w:r>
          </w:p>
          <w:p w:rsidR="00B34DE2" w:rsidRPr="008C7BEA" w:rsidRDefault="00B34DE2" w:rsidP="003B48B9">
            <w:pPr>
              <w:spacing w:line="216" w:lineRule="auto"/>
              <w:ind w:right="57"/>
            </w:pPr>
            <w:r>
              <w:t>309(частично),310-315,316(частично),317-321,322(частично),323(частично),324(частично),325(частично),326-329,330(частично),333,334(частично),335-343</w:t>
            </w:r>
          </w:p>
        </w:tc>
      </w:tr>
      <w:tr w:rsidR="00B34DE2" w:rsidRPr="003475B1" w:rsidTr="003B48B9">
        <w:trPr>
          <w:trHeight w:val="340"/>
        </w:trPr>
        <w:tc>
          <w:tcPr>
            <w:tcW w:w="1377" w:type="pct"/>
            <w:tcBorders>
              <w:bottom w:val="nil"/>
            </w:tcBorders>
            <w:shd w:val="clear" w:color="auto" w:fill="auto"/>
          </w:tcPr>
          <w:p w:rsidR="00B34DE2" w:rsidRPr="003475B1" w:rsidRDefault="00B34DE2" w:rsidP="003B48B9">
            <w:pPr>
              <w:spacing w:line="216" w:lineRule="auto"/>
              <w:rPr>
                <w:b/>
              </w:rPr>
            </w:pPr>
            <w:r w:rsidRPr="003475B1">
              <w:rPr>
                <w:b/>
              </w:rPr>
              <w:t>Итого</w:t>
            </w:r>
          </w:p>
        </w:tc>
        <w:tc>
          <w:tcPr>
            <w:tcW w:w="991" w:type="pct"/>
            <w:tcBorders>
              <w:bottom w:val="nil"/>
            </w:tcBorders>
            <w:shd w:val="clear" w:color="auto" w:fill="auto"/>
          </w:tcPr>
          <w:p w:rsidR="00B34DE2" w:rsidRPr="003475B1" w:rsidRDefault="00B34DE2" w:rsidP="003B48B9">
            <w:pPr>
              <w:spacing w:line="216" w:lineRule="auto"/>
              <w:ind w:right="57"/>
              <w:jc w:val="right"/>
              <w:rPr>
                <w:b/>
              </w:rPr>
            </w:pPr>
            <w:r w:rsidRPr="003475B1">
              <w:rPr>
                <w:b/>
              </w:rPr>
              <w:t>7611,0</w:t>
            </w:r>
          </w:p>
        </w:tc>
        <w:tc>
          <w:tcPr>
            <w:tcW w:w="588" w:type="pct"/>
            <w:tcBorders>
              <w:bottom w:val="nil"/>
            </w:tcBorders>
            <w:shd w:val="clear" w:color="auto" w:fill="auto"/>
          </w:tcPr>
          <w:p w:rsidR="00B34DE2" w:rsidRPr="003475B1" w:rsidRDefault="00B34DE2" w:rsidP="003B48B9">
            <w:pPr>
              <w:spacing w:line="216" w:lineRule="auto"/>
              <w:ind w:right="57"/>
              <w:rPr>
                <w:b/>
              </w:rPr>
            </w:pPr>
          </w:p>
        </w:tc>
        <w:tc>
          <w:tcPr>
            <w:tcW w:w="2044" w:type="pct"/>
            <w:tcBorders>
              <w:bottom w:val="nil"/>
            </w:tcBorders>
            <w:shd w:val="clear" w:color="auto" w:fill="auto"/>
          </w:tcPr>
          <w:p w:rsidR="00B34DE2" w:rsidRPr="003475B1" w:rsidRDefault="00B34DE2" w:rsidP="003B48B9">
            <w:pPr>
              <w:spacing w:line="216" w:lineRule="auto"/>
              <w:ind w:right="57"/>
              <w:rPr>
                <w:b/>
                <w:u w:val="single"/>
              </w:rPr>
            </w:pPr>
          </w:p>
        </w:tc>
      </w:tr>
      <w:tr w:rsidR="00B34DE2" w:rsidRPr="00B7294F" w:rsidTr="003B48B9">
        <w:trPr>
          <w:trHeight w:val="340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B34DE2" w:rsidRPr="00B7294F" w:rsidRDefault="00B34DE2" w:rsidP="003B48B9">
            <w:pPr>
              <w:spacing w:line="216" w:lineRule="auto"/>
              <w:ind w:right="57"/>
              <w:jc w:val="center"/>
              <w:rPr>
                <w:b/>
              </w:rPr>
            </w:pPr>
            <w:r w:rsidRPr="00B7294F">
              <w:rPr>
                <w:b/>
              </w:rPr>
              <w:t>Памятник природы республиканского значения</w:t>
            </w:r>
          </w:p>
        </w:tc>
      </w:tr>
    </w:tbl>
    <w:p w:rsidR="00B34DE2" w:rsidRDefault="00B34DE2" w:rsidP="00B34DE2"/>
    <w:p w:rsidR="00B34DE2" w:rsidRDefault="00B34DE2" w:rsidP="00B34DE2">
      <w:pPr>
        <w:spacing w:line="216" w:lineRule="auto"/>
        <w:ind w:firstLine="708"/>
        <w:jc w:val="both"/>
        <w:rPr>
          <w:b/>
        </w:rPr>
      </w:pPr>
    </w:p>
    <w:p w:rsidR="00B34DE2" w:rsidRDefault="00B34DE2" w:rsidP="00B34DE2">
      <w:pPr>
        <w:spacing w:line="216" w:lineRule="auto"/>
        <w:jc w:val="both"/>
      </w:pPr>
      <w:r>
        <w:lastRenderedPageBreak/>
        <w:t>Продолжение таблицы 4.1.2.1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2780"/>
        <w:gridCol w:w="1885"/>
        <w:gridCol w:w="9"/>
        <w:gridCol w:w="6031"/>
      </w:tblGrid>
      <w:tr w:rsidR="00B34DE2" w:rsidRPr="00465630" w:rsidTr="003B48B9">
        <w:trPr>
          <w:trHeight w:val="340"/>
        </w:trPr>
        <w:tc>
          <w:tcPr>
            <w:tcW w:w="1377" w:type="pct"/>
            <w:shd w:val="clear" w:color="auto" w:fill="auto"/>
            <w:vAlign w:val="center"/>
          </w:tcPr>
          <w:p w:rsidR="00B34DE2" w:rsidRPr="00465630" w:rsidRDefault="00B34DE2" w:rsidP="003B48B9">
            <w:pPr>
              <w:spacing w:line="216" w:lineRule="auto"/>
              <w:ind w:left="-57" w:right="-57"/>
              <w:jc w:val="center"/>
            </w:pPr>
            <w:r w:rsidRPr="00465630">
              <w:t xml:space="preserve">Наименование особо </w:t>
            </w:r>
            <w:proofErr w:type="gramStart"/>
            <w:r w:rsidRPr="00465630">
              <w:t>охраняем</w:t>
            </w:r>
            <w:r>
              <w:t>ой</w:t>
            </w:r>
            <w:proofErr w:type="gramEnd"/>
          </w:p>
          <w:p w:rsidR="00B34DE2" w:rsidRPr="00465630" w:rsidRDefault="00B34DE2" w:rsidP="003B48B9">
            <w:pPr>
              <w:spacing w:line="216" w:lineRule="auto"/>
              <w:ind w:left="-57" w:right="-57"/>
              <w:jc w:val="center"/>
            </w:pPr>
            <w:r w:rsidRPr="00465630">
              <w:t>природн</w:t>
            </w:r>
            <w:r>
              <w:t>ой</w:t>
            </w:r>
            <w:r w:rsidRPr="00465630">
              <w:t xml:space="preserve"> территори</w:t>
            </w:r>
            <w:r>
              <w:t>и</w:t>
            </w:r>
            <w:r w:rsidRPr="00465630">
              <w:t>.</w:t>
            </w:r>
          </w:p>
          <w:p w:rsidR="00B34DE2" w:rsidRPr="00465630" w:rsidRDefault="00B34DE2" w:rsidP="003B48B9">
            <w:pPr>
              <w:spacing w:line="216" w:lineRule="auto"/>
              <w:ind w:left="-57" w:right="-57"/>
              <w:jc w:val="center"/>
            </w:pPr>
            <w:r w:rsidRPr="00465630">
              <w:t>Решение органа об объявлении</w:t>
            </w:r>
          </w:p>
          <w:p w:rsidR="00B34DE2" w:rsidRPr="00465630" w:rsidRDefault="00B34DE2" w:rsidP="003B48B9">
            <w:pPr>
              <w:spacing w:line="216" w:lineRule="auto"/>
              <w:ind w:left="-57" w:right="-57"/>
              <w:jc w:val="center"/>
            </w:pPr>
            <w:r w:rsidRPr="00465630">
              <w:t>особо охраняемой природной</w:t>
            </w:r>
          </w:p>
          <w:p w:rsidR="00B34DE2" w:rsidRPr="00465630" w:rsidRDefault="00B34DE2" w:rsidP="003B48B9">
            <w:pPr>
              <w:spacing w:line="216" w:lineRule="auto"/>
              <w:ind w:left="-57" w:right="-57"/>
              <w:jc w:val="center"/>
            </w:pPr>
            <w:r w:rsidRPr="00465630">
              <w:t>территории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34DE2" w:rsidRPr="00465630" w:rsidRDefault="00B34DE2" w:rsidP="003B48B9">
            <w:pPr>
              <w:spacing w:line="216" w:lineRule="auto"/>
              <w:ind w:left="-57" w:right="-57"/>
              <w:jc w:val="center"/>
            </w:pPr>
            <w:r w:rsidRPr="00465630">
              <w:t xml:space="preserve">Площадь особо </w:t>
            </w:r>
            <w:proofErr w:type="gramStart"/>
            <w:r w:rsidRPr="00465630">
              <w:t>охраня</w:t>
            </w:r>
            <w:r w:rsidRPr="00465630">
              <w:t>е</w:t>
            </w:r>
            <w:r w:rsidRPr="00465630">
              <w:t>м</w:t>
            </w:r>
            <w:r>
              <w:t>ой</w:t>
            </w:r>
            <w:proofErr w:type="gramEnd"/>
          </w:p>
          <w:p w:rsidR="00B34DE2" w:rsidRPr="00465630" w:rsidRDefault="00B34DE2" w:rsidP="003B48B9">
            <w:pPr>
              <w:spacing w:line="216" w:lineRule="auto"/>
              <w:ind w:left="-57" w:right="-57"/>
              <w:jc w:val="center"/>
            </w:pPr>
            <w:r w:rsidRPr="00465630">
              <w:t>природн</w:t>
            </w:r>
            <w:r>
              <w:t xml:space="preserve">ой </w:t>
            </w:r>
            <w:r w:rsidRPr="00465630">
              <w:t>территори</w:t>
            </w:r>
            <w:r>
              <w:t>и по данным настоящего лесоус</w:t>
            </w:r>
            <w:r>
              <w:t>т</w:t>
            </w:r>
            <w:r>
              <w:t>ройства</w:t>
            </w:r>
            <w:r w:rsidRPr="00465630">
              <w:t xml:space="preserve">, </w:t>
            </w:r>
            <w:proofErr w:type="gramStart"/>
            <w:r w:rsidRPr="00465630">
              <w:t>га</w:t>
            </w:r>
            <w:proofErr w:type="gramEnd"/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B34DE2" w:rsidRPr="00465630" w:rsidRDefault="00B34DE2" w:rsidP="003B48B9">
            <w:pPr>
              <w:spacing w:line="216" w:lineRule="auto"/>
              <w:jc w:val="center"/>
            </w:pPr>
            <w:r w:rsidRPr="00465630">
              <w:t>Наименование</w:t>
            </w:r>
          </w:p>
          <w:p w:rsidR="00B34DE2" w:rsidRPr="00465630" w:rsidRDefault="00B34DE2" w:rsidP="003B48B9">
            <w:pPr>
              <w:spacing w:line="216" w:lineRule="auto"/>
              <w:jc w:val="center"/>
            </w:pPr>
            <w:r w:rsidRPr="00465630">
              <w:t>лесничеств</w:t>
            </w:r>
            <w:r>
              <w:t>а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34DE2" w:rsidRPr="00465630" w:rsidRDefault="00B34DE2" w:rsidP="003B48B9">
            <w:pPr>
              <w:spacing w:line="216" w:lineRule="auto"/>
              <w:ind w:left="-57" w:right="-57"/>
              <w:jc w:val="center"/>
            </w:pPr>
            <w:r w:rsidRPr="00465630">
              <w:t>Номера лесных кварталов  и таксационных выделов (числитель – новая нумерация, знаменатель</w:t>
            </w:r>
            <w:r>
              <w:t xml:space="preserve"> </w:t>
            </w:r>
            <w:r w:rsidRPr="00465630">
              <w:t>– нумерация при объявлении особо охраняемой природной террит</w:t>
            </w:r>
            <w:r w:rsidRPr="00465630">
              <w:t>о</w:t>
            </w:r>
            <w:r w:rsidRPr="00465630">
              <w:t>рии)</w:t>
            </w:r>
          </w:p>
        </w:tc>
      </w:tr>
      <w:tr w:rsidR="00B34DE2" w:rsidRPr="00465630" w:rsidTr="003B48B9">
        <w:trPr>
          <w:trHeight w:val="340"/>
        </w:trPr>
        <w:tc>
          <w:tcPr>
            <w:tcW w:w="1377" w:type="pct"/>
            <w:shd w:val="clear" w:color="auto" w:fill="auto"/>
          </w:tcPr>
          <w:p w:rsidR="00B34DE2" w:rsidRDefault="00B34DE2" w:rsidP="003B48B9">
            <w:pPr>
              <w:spacing w:line="216" w:lineRule="auto"/>
            </w:pPr>
            <w:r>
              <w:t xml:space="preserve">Ботанический </w:t>
            </w:r>
          </w:p>
          <w:p w:rsidR="00B34DE2" w:rsidRDefault="00B34DE2" w:rsidP="003B48B9">
            <w:pPr>
              <w:spacing w:line="216" w:lineRule="auto"/>
            </w:pPr>
            <w:r>
              <w:t>«Островные ел</w:t>
            </w:r>
            <w:r>
              <w:t>ь</w:t>
            </w:r>
            <w:r>
              <w:t>ники Меднянские»</w:t>
            </w:r>
          </w:p>
          <w:p w:rsidR="00B34DE2" w:rsidRDefault="00B34DE2" w:rsidP="003B48B9">
            <w:pPr>
              <w:spacing w:line="216" w:lineRule="auto"/>
            </w:pPr>
            <w:r>
              <w:t>Постановление Министерства природных ресурсов и охраны окружающей среды Республ</w:t>
            </w:r>
            <w:r>
              <w:t>и</w:t>
            </w:r>
            <w:r>
              <w:t>ки Беларусь от 05.05.2007 № 41</w:t>
            </w:r>
          </w:p>
        </w:tc>
        <w:tc>
          <w:tcPr>
            <w:tcW w:w="941" w:type="pct"/>
            <w:shd w:val="clear" w:color="auto" w:fill="auto"/>
          </w:tcPr>
          <w:p w:rsidR="00B34DE2" w:rsidRDefault="00B34DE2" w:rsidP="003B48B9">
            <w:pPr>
              <w:spacing w:line="216" w:lineRule="auto"/>
              <w:ind w:right="57"/>
              <w:jc w:val="right"/>
            </w:pPr>
            <w:r>
              <w:t>32,0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B34DE2" w:rsidRDefault="00B34DE2" w:rsidP="003B48B9">
            <w:pPr>
              <w:spacing w:line="216" w:lineRule="auto"/>
              <w:ind w:right="57"/>
            </w:pPr>
            <w:r>
              <w:t>Меднянское</w:t>
            </w:r>
          </w:p>
        </w:tc>
        <w:tc>
          <w:tcPr>
            <w:tcW w:w="2041" w:type="pct"/>
            <w:shd w:val="clear" w:color="auto" w:fill="auto"/>
          </w:tcPr>
          <w:p w:rsidR="00B34DE2" w:rsidRPr="00EC5789" w:rsidRDefault="00B34DE2" w:rsidP="003B48B9">
            <w:pPr>
              <w:spacing w:line="216" w:lineRule="auto"/>
              <w:ind w:right="57"/>
            </w:pPr>
            <w:r w:rsidRPr="000A5A43">
              <w:rPr>
                <w:spacing w:val="-6"/>
              </w:rPr>
              <w:t>110(8,12),111(1,8,11),112(6,7,13),132(12),133(2),157(9,10</w:t>
            </w:r>
            <w:r>
              <w:t>), 240(2,13),262(3)</w:t>
            </w:r>
          </w:p>
        </w:tc>
      </w:tr>
      <w:tr w:rsidR="00B34DE2" w:rsidRPr="003475B1" w:rsidTr="003B48B9">
        <w:trPr>
          <w:trHeight w:val="340"/>
        </w:trPr>
        <w:tc>
          <w:tcPr>
            <w:tcW w:w="1377" w:type="pct"/>
            <w:shd w:val="clear" w:color="auto" w:fill="auto"/>
          </w:tcPr>
          <w:p w:rsidR="00B34DE2" w:rsidRPr="003475B1" w:rsidRDefault="00B34DE2" w:rsidP="003B48B9">
            <w:pPr>
              <w:spacing w:line="216" w:lineRule="auto"/>
              <w:rPr>
                <w:b/>
              </w:rPr>
            </w:pPr>
            <w:r w:rsidRPr="003475B1">
              <w:rPr>
                <w:b/>
              </w:rPr>
              <w:t>Итого</w:t>
            </w:r>
          </w:p>
        </w:tc>
        <w:tc>
          <w:tcPr>
            <w:tcW w:w="941" w:type="pct"/>
            <w:shd w:val="clear" w:color="auto" w:fill="auto"/>
          </w:tcPr>
          <w:p w:rsidR="00B34DE2" w:rsidRPr="003475B1" w:rsidRDefault="00B34DE2" w:rsidP="003B48B9">
            <w:pPr>
              <w:spacing w:line="216" w:lineRule="auto"/>
              <w:ind w:right="57"/>
              <w:jc w:val="right"/>
              <w:rPr>
                <w:b/>
              </w:rPr>
            </w:pPr>
            <w:r w:rsidRPr="003475B1">
              <w:rPr>
                <w:b/>
              </w:rPr>
              <w:t>32,0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B34DE2" w:rsidRPr="003475B1" w:rsidRDefault="00B34DE2" w:rsidP="003B48B9">
            <w:pPr>
              <w:spacing w:line="216" w:lineRule="auto"/>
              <w:ind w:right="57"/>
              <w:rPr>
                <w:b/>
              </w:rPr>
            </w:pPr>
          </w:p>
        </w:tc>
        <w:tc>
          <w:tcPr>
            <w:tcW w:w="2041" w:type="pct"/>
            <w:shd w:val="clear" w:color="auto" w:fill="auto"/>
          </w:tcPr>
          <w:p w:rsidR="00B34DE2" w:rsidRPr="003475B1" w:rsidRDefault="00B34DE2" w:rsidP="003B48B9">
            <w:pPr>
              <w:spacing w:line="216" w:lineRule="auto"/>
              <w:ind w:right="57"/>
              <w:rPr>
                <w:b/>
              </w:rPr>
            </w:pPr>
          </w:p>
        </w:tc>
      </w:tr>
      <w:tr w:rsidR="00B34DE2" w:rsidRPr="00B7294F" w:rsidTr="003B48B9">
        <w:trPr>
          <w:trHeight w:val="340"/>
        </w:trPr>
        <w:tc>
          <w:tcPr>
            <w:tcW w:w="5000" w:type="pct"/>
            <w:gridSpan w:val="5"/>
            <w:shd w:val="clear" w:color="auto" w:fill="auto"/>
          </w:tcPr>
          <w:p w:rsidR="00B34DE2" w:rsidRPr="00B7294F" w:rsidRDefault="00B34DE2" w:rsidP="003B48B9">
            <w:pPr>
              <w:spacing w:line="216" w:lineRule="auto"/>
              <w:ind w:right="57"/>
              <w:jc w:val="center"/>
              <w:rPr>
                <w:b/>
              </w:rPr>
            </w:pPr>
            <w:r w:rsidRPr="00B7294F">
              <w:rPr>
                <w:b/>
              </w:rPr>
              <w:t>Заказник местного значения</w:t>
            </w:r>
          </w:p>
        </w:tc>
      </w:tr>
      <w:tr w:rsidR="00B34DE2" w:rsidRPr="00465630" w:rsidTr="003B48B9">
        <w:trPr>
          <w:trHeight w:val="981"/>
        </w:trPr>
        <w:tc>
          <w:tcPr>
            <w:tcW w:w="1377" w:type="pct"/>
            <w:shd w:val="clear" w:color="auto" w:fill="auto"/>
          </w:tcPr>
          <w:p w:rsidR="00B34DE2" w:rsidRDefault="00B34DE2" w:rsidP="003B48B9">
            <w:pPr>
              <w:spacing w:line="216" w:lineRule="auto"/>
            </w:pPr>
            <w:r>
              <w:t>Биологический «Долбн</w:t>
            </w:r>
            <w:r>
              <w:t>е</w:t>
            </w:r>
            <w:r>
              <w:t>во»</w:t>
            </w:r>
          </w:p>
          <w:p w:rsidR="00B34DE2" w:rsidRDefault="00B34DE2" w:rsidP="003B48B9">
            <w:pPr>
              <w:spacing w:line="216" w:lineRule="auto"/>
            </w:pPr>
            <w:r>
              <w:t>Решение Каменецкого районного и</w:t>
            </w:r>
            <w:r>
              <w:t>с</w:t>
            </w:r>
            <w:r>
              <w:t>полнительного комитета от 13.10.2008 №1085</w:t>
            </w:r>
          </w:p>
        </w:tc>
        <w:tc>
          <w:tcPr>
            <w:tcW w:w="941" w:type="pct"/>
            <w:shd w:val="clear" w:color="auto" w:fill="auto"/>
          </w:tcPr>
          <w:p w:rsidR="00B34DE2" w:rsidRDefault="00B34DE2" w:rsidP="003B48B9">
            <w:pPr>
              <w:spacing w:line="216" w:lineRule="auto"/>
              <w:ind w:right="57"/>
              <w:jc w:val="right"/>
            </w:pPr>
            <w:r>
              <w:t>36,0</w:t>
            </w:r>
          </w:p>
        </w:tc>
        <w:tc>
          <w:tcPr>
            <w:tcW w:w="638" w:type="pct"/>
            <w:shd w:val="clear" w:color="auto" w:fill="auto"/>
          </w:tcPr>
          <w:p w:rsidR="00B34DE2" w:rsidRDefault="00B34DE2" w:rsidP="003B48B9">
            <w:pPr>
              <w:spacing w:line="216" w:lineRule="auto"/>
              <w:ind w:right="57"/>
            </w:pPr>
            <w:r>
              <w:t>Высоковское</w:t>
            </w:r>
          </w:p>
        </w:tc>
        <w:tc>
          <w:tcPr>
            <w:tcW w:w="2044" w:type="pct"/>
            <w:gridSpan w:val="2"/>
            <w:shd w:val="clear" w:color="auto" w:fill="auto"/>
          </w:tcPr>
          <w:p w:rsidR="00B34DE2" w:rsidRPr="002A5E21" w:rsidRDefault="00B34DE2" w:rsidP="003B48B9">
            <w:pPr>
              <w:spacing w:line="216" w:lineRule="auto"/>
              <w:ind w:right="57"/>
            </w:pPr>
            <w:r w:rsidRPr="002A5E21">
              <w:rPr>
                <w:u w:val="single"/>
              </w:rPr>
              <w:t>42</w:t>
            </w:r>
            <w:r>
              <w:rPr>
                <w:u w:val="single"/>
              </w:rPr>
              <w:t xml:space="preserve">  (</w:t>
            </w:r>
            <w:r>
              <w:t>6,7,8,12,13,18,22)</w:t>
            </w:r>
          </w:p>
          <w:p w:rsidR="00B34DE2" w:rsidRPr="002A5E21" w:rsidRDefault="00B34DE2" w:rsidP="003B48B9">
            <w:pPr>
              <w:spacing w:line="216" w:lineRule="auto"/>
              <w:ind w:right="57"/>
            </w:pPr>
            <w:r w:rsidRPr="002A5E21">
              <w:t>41</w:t>
            </w:r>
          </w:p>
        </w:tc>
      </w:tr>
    </w:tbl>
    <w:p w:rsidR="00B34DE2" w:rsidRDefault="00B34DE2" w:rsidP="00B34DE2">
      <w:pPr>
        <w:spacing w:line="216" w:lineRule="auto"/>
        <w:ind w:firstLine="708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2781"/>
        <w:gridCol w:w="1895"/>
        <w:gridCol w:w="6028"/>
      </w:tblGrid>
      <w:tr w:rsidR="00B34DE2" w:rsidRPr="00465630" w:rsidTr="003B48B9">
        <w:trPr>
          <w:trHeight w:val="340"/>
        </w:trPr>
        <w:tc>
          <w:tcPr>
            <w:tcW w:w="1377" w:type="pct"/>
            <w:shd w:val="clear" w:color="auto" w:fill="auto"/>
            <w:vAlign w:val="center"/>
          </w:tcPr>
          <w:p w:rsidR="00B34DE2" w:rsidRDefault="00B34DE2" w:rsidP="003B48B9">
            <w:pPr>
              <w:spacing w:line="216" w:lineRule="auto"/>
              <w:ind w:left="-57" w:right="-57"/>
            </w:pPr>
            <w:r>
              <w:t>Биологический «Тростяница»</w:t>
            </w:r>
          </w:p>
          <w:p w:rsidR="00B34DE2" w:rsidRPr="00465630" w:rsidRDefault="00B34DE2" w:rsidP="003B48B9">
            <w:pPr>
              <w:spacing w:line="216" w:lineRule="auto"/>
              <w:ind w:left="-57" w:right="-57"/>
            </w:pPr>
            <w:r>
              <w:t>Решение Каменецкого районного исполн</w:t>
            </w:r>
            <w:r>
              <w:t>и</w:t>
            </w:r>
            <w:r>
              <w:t>тельного комитета 23.11.2006 №1087, от 3.10.2007 №1160</w:t>
            </w:r>
          </w:p>
        </w:tc>
        <w:tc>
          <w:tcPr>
            <w:tcW w:w="941" w:type="pct"/>
            <w:shd w:val="clear" w:color="auto" w:fill="auto"/>
          </w:tcPr>
          <w:p w:rsidR="00B34DE2" w:rsidRPr="00465630" w:rsidRDefault="00B34DE2" w:rsidP="003B48B9">
            <w:pPr>
              <w:spacing w:line="216" w:lineRule="auto"/>
              <w:ind w:left="-57" w:right="-57"/>
              <w:jc w:val="right"/>
            </w:pPr>
            <w:r>
              <w:t>113,0</w:t>
            </w:r>
          </w:p>
        </w:tc>
        <w:tc>
          <w:tcPr>
            <w:tcW w:w="641" w:type="pct"/>
            <w:shd w:val="clear" w:color="auto" w:fill="auto"/>
          </w:tcPr>
          <w:p w:rsidR="00B34DE2" w:rsidRPr="00465630" w:rsidRDefault="00B34DE2" w:rsidP="003B48B9">
            <w:pPr>
              <w:spacing w:line="216" w:lineRule="auto"/>
              <w:ind w:left="-57" w:right="-57"/>
            </w:pPr>
            <w:r>
              <w:t>Каменецкое</w:t>
            </w:r>
          </w:p>
        </w:tc>
        <w:tc>
          <w:tcPr>
            <w:tcW w:w="2040" w:type="pct"/>
            <w:shd w:val="clear" w:color="auto" w:fill="auto"/>
          </w:tcPr>
          <w:p w:rsidR="00B34DE2" w:rsidRDefault="00B34DE2" w:rsidP="003B48B9">
            <w:pPr>
              <w:spacing w:line="216" w:lineRule="auto"/>
              <w:ind w:left="-57" w:right="-57"/>
              <w:rPr>
                <w:u w:val="single"/>
              </w:rPr>
            </w:pPr>
            <w:r w:rsidRPr="004D7CB5">
              <w:t>117</w:t>
            </w:r>
            <w:r>
              <w:t xml:space="preserve">   </w:t>
            </w:r>
            <w:r>
              <w:rPr>
                <w:u w:val="single"/>
              </w:rPr>
              <w:t xml:space="preserve"> (4,5,8,6,9,18,19,20,21)</w:t>
            </w:r>
          </w:p>
          <w:p w:rsidR="00B34DE2" w:rsidRDefault="00B34DE2" w:rsidP="003B48B9">
            <w:pPr>
              <w:spacing w:line="216" w:lineRule="auto"/>
              <w:ind w:left="-57" w:right="-57"/>
            </w:pPr>
            <w:r>
              <w:t xml:space="preserve">          (5,6,7,8,14,15,16,17)</w:t>
            </w:r>
          </w:p>
          <w:p w:rsidR="00B34DE2" w:rsidRDefault="00B34DE2" w:rsidP="003B48B9">
            <w:pPr>
              <w:spacing w:line="216" w:lineRule="auto"/>
              <w:ind w:left="-57" w:right="-57"/>
              <w:rPr>
                <w:u w:val="single"/>
              </w:rPr>
            </w:pPr>
            <w:r>
              <w:t xml:space="preserve">18    </w:t>
            </w:r>
            <w:r>
              <w:rPr>
                <w:u w:val="single"/>
              </w:rPr>
              <w:t>(3,4)</w:t>
            </w:r>
            <w:r w:rsidRPr="00FF5EB2">
              <w:t xml:space="preserve">       </w:t>
            </w:r>
            <w:r>
              <w:t xml:space="preserve"> </w:t>
            </w:r>
            <w:r w:rsidRPr="00FF5EB2">
              <w:t xml:space="preserve">  19</w:t>
            </w:r>
            <w:r>
              <w:t xml:space="preserve">  </w:t>
            </w:r>
            <w:r w:rsidRPr="00FF5EB2">
              <w:t xml:space="preserve"> </w:t>
            </w:r>
            <w:r>
              <w:rPr>
                <w:u w:val="single"/>
              </w:rPr>
              <w:t xml:space="preserve">   (1,3,6,4,39,40,41,13)</w:t>
            </w:r>
          </w:p>
          <w:p w:rsidR="00B34DE2" w:rsidRDefault="00B34DE2" w:rsidP="003B48B9">
            <w:pPr>
              <w:spacing w:line="216" w:lineRule="auto"/>
              <w:ind w:left="-57" w:right="-57"/>
              <w:rPr>
                <w:u w:val="single"/>
              </w:rPr>
            </w:pPr>
            <w:r>
              <w:t xml:space="preserve">        (2,3)                         (4,5,6,13)     </w:t>
            </w:r>
          </w:p>
          <w:p w:rsidR="00B34DE2" w:rsidRPr="00FF5EB2" w:rsidRDefault="00B34DE2" w:rsidP="003B48B9">
            <w:pPr>
              <w:spacing w:line="216" w:lineRule="auto"/>
              <w:ind w:left="-57" w:right="-57"/>
              <w:rPr>
                <w:u w:val="single"/>
              </w:rPr>
            </w:pPr>
          </w:p>
        </w:tc>
      </w:tr>
      <w:tr w:rsidR="00B34DE2" w:rsidRPr="005023CB" w:rsidTr="003B48B9">
        <w:trPr>
          <w:trHeight w:val="340"/>
        </w:trPr>
        <w:tc>
          <w:tcPr>
            <w:tcW w:w="1377" w:type="pct"/>
            <w:shd w:val="clear" w:color="auto" w:fill="auto"/>
            <w:vAlign w:val="center"/>
          </w:tcPr>
          <w:p w:rsidR="00B34DE2" w:rsidRPr="005023CB" w:rsidRDefault="00B34DE2" w:rsidP="003B48B9">
            <w:pPr>
              <w:spacing w:line="216" w:lineRule="auto"/>
              <w:ind w:left="-57" w:right="-57"/>
              <w:rPr>
                <w:b/>
              </w:rPr>
            </w:pPr>
            <w:r w:rsidRPr="005023CB">
              <w:rPr>
                <w:b/>
              </w:rPr>
              <w:t>Итого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34DE2" w:rsidRPr="005023CB" w:rsidRDefault="00B34DE2" w:rsidP="003B48B9">
            <w:pPr>
              <w:spacing w:line="216" w:lineRule="auto"/>
              <w:ind w:left="-57" w:right="-57"/>
              <w:jc w:val="right"/>
              <w:rPr>
                <w:b/>
              </w:rPr>
            </w:pPr>
            <w:r w:rsidRPr="005023CB">
              <w:rPr>
                <w:b/>
              </w:rPr>
              <w:t>143,0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34DE2" w:rsidRPr="005023CB" w:rsidRDefault="00B34DE2" w:rsidP="003B48B9">
            <w:pPr>
              <w:spacing w:line="216" w:lineRule="auto"/>
              <w:ind w:left="-57" w:right="-57"/>
              <w:rPr>
                <w:b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B34DE2" w:rsidRPr="005023CB" w:rsidRDefault="00B34DE2" w:rsidP="003B48B9">
            <w:pPr>
              <w:spacing w:line="216" w:lineRule="auto"/>
              <w:ind w:left="-57" w:right="-57"/>
              <w:rPr>
                <w:b/>
              </w:rPr>
            </w:pPr>
          </w:p>
        </w:tc>
      </w:tr>
      <w:tr w:rsidR="00B34DE2" w:rsidRPr="00465630" w:rsidTr="003B48B9">
        <w:trPr>
          <w:trHeight w:val="340"/>
        </w:trPr>
        <w:tc>
          <w:tcPr>
            <w:tcW w:w="1377" w:type="pct"/>
            <w:shd w:val="clear" w:color="auto" w:fill="auto"/>
            <w:vAlign w:val="center"/>
          </w:tcPr>
          <w:p w:rsidR="00B34DE2" w:rsidRDefault="00B34DE2" w:rsidP="003B48B9">
            <w:pPr>
              <w:spacing w:line="216" w:lineRule="auto"/>
              <w:ind w:left="-57" w:right="-57"/>
            </w:pPr>
            <w:r>
              <w:t>Ландшафтный «Ворохово»</w:t>
            </w:r>
          </w:p>
          <w:p w:rsidR="00B34DE2" w:rsidRDefault="00B34DE2" w:rsidP="003B48B9">
            <w:pPr>
              <w:spacing w:line="216" w:lineRule="auto"/>
              <w:ind w:left="-57" w:right="-57"/>
            </w:pPr>
            <w:r>
              <w:t>Решение Каменецого районного исполнительн</w:t>
            </w:r>
            <w:r>
              <w:t>о</w:t>
            </w:r>
            <w:r>
              <w:t>го комитета 3.10.2007 №1161</w:t>
            </w:r>
          </w:p>
        </w:tc>
        <w:tc>
          <w:tcPr>
            <w:tcW w:w="941" w:type="pct"/>
            <w:shd w:val="clear" w:color="auto" w:fill="auto"/>
          </w:tcPr>
          <w:p w:rsidR="00B34DE2" w:rsidRDefault="00B34DE2" w:rsidP="003B48B9">
            <w:pPr>
              <w:spacing w:line="216" w:lineRule="auto"/>
              <w:ind w:left="-57" w:right="-57"/>
              <w:jc w:val="right"/>
            </w:pPr>
            <w:r>
              <w:t>693,0</w:t>
            </w:r>
          </w:p>
        </w:tc>
        <w:tc>
          <w:tcPr>
            <w:tcW w:w="641" w:type="pct"/>
            <w:shd w:val="clear" w:color="auto" w:fill="auto"/>
          </w:tcPr>
          <w:p w:rsidR="00B34DE2" w:rsidRDefault="00B34DE2" w:rsidP="003B48B9">
            <w:pPr>
              <w:spacing w:line="216" w:lineRule="auto"/>
              <w:ind w:left="-57" w:right="-57"/>
            </w:pPr>
            <w:r>
              <w:t>Высоковское</w:t>
            </w:r>
          </w:p>
        </w:tc>
        <w:tc>
          <w:tcPr>
            <w:tcW w:w="2040" w:type="pct"/>
            <w:shd w:val="clear" w:color="auto" w:fill="auto"/>
          </w:tcPr>
          <w:p w:rsidR="00B34DE2" w:rsidRPr="00783FE1" w:rsidRDefault="00B34DE2" w:rsidP="003B48B9">
            <w:pPr>
              <w:spacing w:line="216" w:lineRule="auto"/>
              <w:ind w:left="-57" w:right="-57"/>
            </w:pPr>
            <w:r>
              <w:t>45-52</w:t>
            </w:r>
          </w:p>
        </w:tc>
      </w:tr>
      <w:tr w:rsidR="00B34DE2" w:rsidRPr="008007E7" w:rsidTr="003B48B9">
        <w:trPr>
          <w:trHeight w:val="340"/>
        </w:trPr>
        <w:tc>
          <w:tcPr>
            <w:tcW w:w="1377" w:type="pct"/>
            <w:shd w:val="clear" w:color="auto" w:fill="auto"/>
            <w:vAlign w:val="center"/>
          </w:tcPr>
          <w:p w:rsidR="00B34DE2" w:rsidRDefault="00B34DE2" w:rsidP="003B48B9">
            <w:pPr>
              <w:spacing w:line="216" w:lineRule="auto"/>
              <w:ind w:left="-57" w:right="-57"/>
            </w:pPr>
            <w:r>
              <w:t xml:space="preserve">Ландшафтный «Бугский» </w:t>
            </w:r>
          </w:p>
          <w:p w:rsidR="00B34DE2" w:rsidRPr="008007E7" w:rsidRDefault="00B34DE2" w:rsidP="003B48B9">
            <w:pPr>
              <w:spacing w:line="216" w:lineRule="auto"/>
              <w:ind w:left="-57" w:right="-57"/>
            </w:pPr>
            <w:r>
              <w:t xml:space="preserve">Решение </w:t>
            </w:r>
            <w:proofErr w:type="gramStart"/>
            <w:r>
              <w:t>Брестского</w:t>
            </w:r>
            <w:proofErr w:type="gramEnd"/>
            <w:r>
              <w:t xml:space="preserve"> РИК от 20.12.1999 № 871</w:t>
            </w:r>
          </w:p>
        </w:tc>
        <w:tc>
          <w:tcPr>
            <w:tcW w:w="941" w:type="pct"/>
            <w:shd w:val="clear" w:color="auto" w:fill="auto"/>
          </w:tcPr>
          <w:p w:rsidR="00B34DE2" w:rsidRPr="008007E7" w:rsidRDefault="00B34DE2" w:rsidP="003B48B9">
            <w:pPr>
              <w:spacing w:line="216" w:lineRule="auto"/>
              <w:ind w:left="-57" w:right="-57"/>
              <w:jc w:val="right"/>
            </w:pPr>
            <w:r>
              <w:t>1875,9</w:t>
            </w:r>
          </w:p>
        </w:tc>
        <w:tc>
          <w:tcPr>
            <w:tcW w:w="641" w:type="pct"/>
            <w:shd w:val="clear" w:color="auto" w:fill="auto"/>
          </w:tcPr>
          <w:p w:rsidR="00B34DE2" w:rsidRPr="008007E7" w:rsidRDefault="00B34DE2" w:rsidP="003B48B9">
            <w:pPr>
              <w:spacing w:line="216" w:lineRule="auto"/>
              <w:ind w:left="-57" w:right="-57"/>
            </w:pPr>
            <w:r>
              <w:t>Чернавчицкое</w:t>
            </w:r>
          </w:p>
        </w:tc>
        <w:tc>
          <w:tcPr>
            <w:tcW w:w="2040" w:type="pct"/>
            <w:shd w:val="clear" w:color="auto" w:fill="auto"/>
          </w:tcPr>
          <w:p w:rsidR="00B34DE2" w:rsidRPr="008007E7" w:rsidRDefault="00B34DE2" w:rsidP="003B48B9">
            <w:pPr>
              <w:spacing w:line="216" w:lineRule="auto"/>
              <w:ind w:left="-57" w:right="-57"/>
            </w:pPr>
            <w:r w:rsidRPr="008007E7">
              <w:t>113-131</w:t>
            </w:r>
            <w:r>
              <w:t>,133-135,141-144,147-164,188,196</w:t>
            </w:r>
          </w:p>
        </w:tc>
      </w:tr>
      <w:tr w:rsidR="00B34DE2" w:rsidRPr="007F3E23" w:rsidTr="003B48B9">
        <w:trPr>
          <w:trHeight w:val="340"/>
        </w:trPr>
        <w:tc>
          <w:tcPr>
            <w:tcW w:w="1377" w:type="pct"/>
            <w:shd w:val="clear" w:color="auto" w:fill="auto"/>
            <w:vAlign w:val="center"/>
          </w:tcPr>
          <w:p w:rsidR="00B34DE2" w:rsidRPr="007F3E23" w:rsidRDefault="00B34DE2" w:rsidP="003B48B9">
            <w:pPr>
              <w:spacing w:line="216" w:lineRule="auto"/>
              <w:ind w:left="-57" w:right="-57"/>
              <w:rPr>
                <w:b/>
              </w:rPr>
            </w:pPr>
            <w:r w:rsidRPr="007F3E23">
              <w:rPr>
                <w:b/>
              </w:rPr>
              <w:t>Итого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34DE2" w:rsidRPr="007F3E23" w:rsidRDefault="00B34DE2" w:rsidP="003B48B9">
            <w:pPr>
              <w:spacing w:line="216" w:lineRule="auto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2568,9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34DE2" w:rsidRPr="007F3E23" w:rsidRDefault="00B34DE2" w:rsidP="003B48B9">
            <w:pPr>
              <w:spacing w:line="216" w:lineRule="auto"/>
              <w:ind w:left="-57" w:right="-57"/>
              <w:rPr>
                <w:b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B34DE2" w:rsidRPr="007F3E23" w:rsidRDefault="00B34DE2" w:rsidP="003B48B9">
            <w:pPr>
              <w:spacing w:line="216" w:lineRule="auto"/>
              <w:ind w:left="-57" w:right="-57"/>
              <w:rPr>
                <w:b/>
                <w:u w:val="single"/>
              </w:rPr>
            </w:pPr>
          </w:p>
        </w:tc>
      </w:tr>
    </w:tbl>
    <w:p w:rsidR="00B34DE2" w:rsidRDefault="00B34DE2" w:rsidP="00B34DE2">
      <w:pPr>
        <w:ind w:firstLine="708"/>
        <w:jc w:val="both"/>
      </w:pPr>
    </w:p>
    <w:p w:rsidR="00B34DE2" w:rsidRDefault="00B34DE2" w:rsidP="00B34DE2">
      <w:pPr>
        <w:sectPr w:rsidR="00B34DE2" w:rsidSect="00591479">
          <w:headerReference w:type="even" r:id="rId5"/>
          <w:headerReference w:type="default" r:id="rId6"/>
          <w:footerReference w:type="even" r:id="rId7"/>
          <w:pgSz w:w="16838" w:h="11906" w:orient="landscape"/>
          <w:pgMar w:top="1554" w:right="1140" w:bottom="851" w:left="1140" w:header="709" w:footer="709" w:gutter="0"/>
          <w:pgNumType w:start="111"/>
          <w:cols w:space="708"/>
          <w:docGrid w:linePitch="360"/>
        </w:sectPr>
      </w:pPr>
    </w:p>
    <w:p w:rsidR="00B34DE2" w:rsidRPr="00652B47" w:rsidRDefault="00B34DE2" w:rsidP="00B34DE2">
      <w:pPr>
        <w:spacing w:line="216" w:lineRule="auto"/>
        <w:ind w:firstLine="708"/>
        <w:rPr>
          <w:b/>
          <w:sz w:val="28"/>
          <w:szCs w:val="28"/>
        </w:rPr>
      </w:pPr>
      <w:r w:rsidRPr="00652B47">
        <w:rPr>
          <w:b/>
          <w:sz w:val="28"/>
          <w:szCs w:val="28"/>
        </w:rPr>
        <w:lastRenderedPageBreak/>
        <w:t>Ландшафтный заказник «Прибужское Полесье»</w:t>
      </w:r>
    </w:p>
    <w:p w:rsidR="00B34DE2" w:rsidRPr="00652B47" w:rsidRDefault="00B34DE2" w:rsidP="00B34DE2">
      <w:pPr>
        <w:spacing w:line="216" w:lineRule="auto"/>
        <w:jc w:val="both"/>
        <w:rPr>
          <w:b/>
        </w:rPr>
      </w:pPr>
    </w:p>
    <w:p w:rsidR="00B34DE2" w:rsidRDefault="00B34DE2" w:rsidP="00B34DE2">
      <w:pPr>
        <w:spacing w:line="216" w:lineRule="auto"/>
        <w:jc w:val="both"/>
      </w:pPr>
      <w:r>
        <w:tab/>
        <w:t xml:space="preserve">1. </w:t>
      </w:r>
      <w:proofErr w:type="gramStart"/>
      <w:r>
        <w:t xml:space="preserve">Объявление земель в Брестском районе Брестской области общей площадью </w:t>
      </w:r>
      <w:smartTag w:uri="urn:schemas-microsoft-com:office:smarttags" w:element="metricconverter">
        <w:smartTagPr>
          <w:attr w:name="ProductID" w:val="7950 гектаров"/>
        </w:smartTagPr>
        <w:r>
          <w:t>7950 гектаров</w:t>
        </w:r>
      </w:smartTag>
      <w:r>
        <w:t xml:space="preserve"> республиканским ландшафтным заказником «Прибужское Полесье» ос</w:t>
      </w:r>
      <w:r>
        <w:t>у</w:t>
      </w:r>
      <w:r>
        <w:t>ществляется в целях сохранения в естественном состоянии уникального природного ландшафта популяциями редких и исчезающих видов растений и животных, охраны ре</w:t>
      </w:r>
      <w:r>
        <w:t>д</w:t>
      </w:r>
      <w:r>
        <w:t>ких лесных биоценозов и геоморфологических образований на территории, занимающей ва</w:t>
      </w:r>
      <w:r>
        <w:t>ж</w:t>
      </w:r>
      <w:r>
        <w:t>ное место международной сети особо охраняемых природных территорий.</w:t>
      </w:r>
      <w:proofErr w:type="gramEnd"/>
    </w:p>
    <w:p w:rsidR="00B34DE2" w:rsidRDefault="00B34DE2" w:rsidP="00B34DE2">
      <w:pPr>
        <w:spacing w:line="216" w:lineRule="auto"/>
        <w:jc w:val="both"/>
      </w:pPr>
      <w:r>
        <w:tab/>
        <w:t>На момент базового лесоустройства площадь заказника в результате передачи з</w:t>
      </w:r>
      <w:r>
        <w:t>е</w:t>
      </w:r>
      <w:r>
        <w:t xml:space="preserve">мель на территории ГЛХУ «Брестский лесхоз» составила </w:t>
      </w:r>
      <w:smartTag w:uri="urn:schemas-microsoft-com:office:smarttags" w:element="metricconverter">
        <w:smartTagPr>
          <w:attr w:name="ProductID" w:val="7611,0 га"/>
        </w:smartTagPr>
        <w:r>
          <w:t>7611,0 га</w:t>
        </w:r>
      </w:smartTag>
      <w:r>
        <w:t xml:space="preserve">, </w:t>
      </w:r>
      <w:smartTag w:uri="urn:schemas-microsoft-com:office:smarttags" w:element="metricconverter">
        <w:smartTagPr>
          <w:attr w:name="ProductID" w:val="290 га"/>
        </w:smartTagPr>
        <w:r>
          <w:t>290 га</w:t>
        </w:r>
      </w:smartTag>
      <w:r>
        <w:t xml:space="preserve"> было передано в состав лесхоза по ЗИС сельскохозяйственных земель.</w:t>
      </w:r>
    </w:p>
    <w:p w:rsidR="00B34DE2" w:rsidRDefault="00B34DE2" w:rsidP="00B34DE2">
      <w:pPr>
        <w:spacing w:line="216" w:lineRule="auto"/>
        <w:jc w:val="both"/>
      </w:pPr>
      <w:r>
        <w:tab/>
        <w:t>2. На территории республиканского ландшафтного заказника «Прибужское Пол</w:t>
      </w:r>
      <w:r>
        <w:t>е</w:t>
      </w:r>
      <w:r>
        <w:t>сье» запрещаются (за исключением случаев, когда это предусмотрено планом управления данного заказника):</w:t>
      </w:r>
    </w:p>
    <w:p w:rsidR="00B34DE2" w:rsidRDefault="00B34DE2" w:rsidP="00B34DE2">
      <w:pPr>
        <w:spacing w:line="216" w:lineRule="auto"/>
        <w:jc w:val="both"/>
      </w:pPr>
      <w:r>
        <w:t>(постановления Совмина от 12.11.2008 № 1697)</w:t>
      </w:r>
    </w:p>
    <w:p w:rsidR="00B34DE2" w:rsidRDefault="00B34DE2" w:rsidP="00B34DE2">
      <w:pPr>
        <w:spacing w:line="216" w:lineRule="auto"/>
        <w:jc w:val="both"/>
      </w:pPr>
      <w:r>
        <w:tab/>
        <w:t>сплошные рубки главного пользования, кроме полосы крепления Государственной границы Республики Беларусь и мягколиственных насаждений, в которых проведение иных рубок нецелесообразно;</w:t>
      </w:r>
    </w:p>
    <w:p w:rsidR="00B34DE2" w:rsidRDefault="00B34DE2" w:rsidP="00B34DE2">
      <w:pPr>
        <w:spacing w:line="216" w:lineRule="auto"/>
        <w:jc w:val="both"/>
      </w:pPr>
      <w:r>
        <w:tab/>
        <w:t>проведение работ, связанных с изменением естественного ландшафта и существ</w:t>
      </w:r>
      <w:r>
        <w:t>у</w:t>
      </w:r>
      <w:r>
        <w:t>ющего гидрологического режима, кроме работ, связанных с реконструкцией и эксплуат</w:t>
      </w:r>
      <w:r>
        <w:t>а</w:t>
      </w:r>
      <w:r>
        <w:t>цией действующих мелиоративных систем и объектов;</w:t>
      </w:r>
    </w:p>
    <w:p w:rsidR="00B34DE2" w:rsidRDefault="00B34DE2" w:rsidP="00B34DE2">
      <w:pPr>
        <w:spacing w:line="216" w:lineRule="auto"/>
        <w:jc w:val="both"/>
      </w:pPr>
      <w:r>
        <w:tab/>
        <w:t>повреждение и уничтожение древесно-кустарниковой растительности, нарушение естественного почвенного покрова, за исключением случаев, когда это связано с сельск</w:t>
      </w:r>
      <w:r>
        <w:t>о</w:t>
      </w:r>
      <w:r>
        <w:t>хозяйственной, лесохозяйственной деятельностью и деятельностью по обеспечению охр</w:t>
      </w:r>
      <w:r>
        <w:t>а</w:t>
      </w:r>
      <w:r>
        <w:t>ны Государственной границы Республики  Беларусь, а также деятельностью, предусмо</w:t>
      </w:r>
      <w:r>
        <w:t>т</w:t>
      </w:r>
      <w:r>
        <w:t>ренной в части второй настоящего пункта;</w:t>
      </w:r>
    </w:p>
    <w:p w:rsidR="00B34DE2" w:rsidRDefault="00B34DE2" w:rsidP="00B34DE2">
      <w:pPr>
        <w:spacing w:line="216" w:lineRule="auto"/>
        <w:jc w:val="both"/>
      </w:pPr>
      <w:r>
        <w:t>(постановления Совмина от 30.06.2012 № 611)</w:t>
      </w:r>
    </w:p>
    <w:p w:rsidR="00B34DE2" w:rsidRDefault="00B34DE2" w:rsidP="00B34DE2">
      <w:pPr>
        <w:spacing w:line="216" w:lineRule="auto"/>
        <w:jc w:val="both"/>
      </w:pPr>
      <w:r>
        <w:tab/>
        <w:t>размещение отходов, за исключением размещения отходов потребления в санкци</w:t>
      </w:r>
      <w:r>
        <w:t>о</w:t>
      </w:r>
      <w:r>
        <w:t>нированных местах временного хранения отходов до их перевозки на объекты захорон</w:t>
      </w:r>
      <w:r>
        <w:t>е</w:t>
      </w:r>
      <w:r>
        <w:t>ния, обезвреживания отходов и (или) на объекты по использованию отходов, отведение неочищенных сточных вод в окружающую среду;</w:t>
      </w:r>
    </w:p>
    <w:p w:rsidR="00B34DE2" w:rsidRDefault="00B34DE2" w:rsidP="00B34DE2">
      <w:pPr>
        <w:spacing w:line="216" w:lineRule="auto"/>
        <w:jc w:val="both"/>
      </w:pPr>
      <w:r>
        <w:t>(постановления Совмина от 12.11.2008 № 1697)</w:t>
      </w:r>
    </w:p>
    <w:p w:rsidR="00B34DE2" w:rsidRDefault="00B34DE2" w:rsidP="00B34DE2">
      <w:pPr>
        <w:spacing w:line="216" w:lineRule="auto"/>
        <w:jc w:val="both"/>
      </w:pPr>
      <w:r>
        <w:tab/>
        <w:t>выжигание сухой растительности (палы), сжигание порубочных остатков загота</w:t>
      </w:r>
      <w:r>
        <w:t>в</w:t>
      </w:r>
      <w:r>
        <w:t>ливаемой древесины при проведении лесосечных работ и иных работ по удалению др</w:t>
      </w:r>
      <w:r>
        <w:t>е</w:t>
      </w:r>
      <w:r>
        <w:t>весно-кустарниковой растительности, выпас скота в лесу;</w:t>
      </w:r>
    </w:p>
    <w:p w:rsidR="00B34DE2" w:rsidRDefault="00B34DE2" w:rsidP="00B34DE2">
      <w:pPr>
        <w:spacing w:line="216" w:lineRule="auto"/>
        <w:jc w:val="both"/>
      </w:pPr>
      <w:r>
        <w:t>(в ред. постановления Совмина от 30.06.2012 № 611)</w:t>
      </w:r>
    </w:p>
    <w:p w:rsidR="00B34DE2" w:rsidRDefault="00B34DE2" w:rsidP="00B34DE2">
      <w:pPr>
        <w:spacing w:line="216" w:lineRule="auto"/>
        <w:jc w:val="both"/>
      </w:pPr>
      <w:r>
        <w:tab/>
        <w:t>сброс неочищенных сточных вод, отходов производства и потребления в водотоки и водоемы;</w:t>
      </w:r>
    </w:p>
    <w:p w:rsidR="00B34DE2" w:rsidRDefault="00B34DE2" w:rsidP="00B34DE2">
      <w:pPr>
        <w:spacing w:line="216" w:lineRule="auto"/>
        <w:jc w:val="both"/>
      </w:pPr>
      <w:r>
        <w:tab/>
        <w:t>разведение костров, размещение отдельных палаток или палаточных городков, др</w:t>
      </w:r>
      <w:r>
        <w:t>у</w:t>
      </w:r>
      <w:r>
        <w:t>гих мест массового отдыха, стоянок механических транспортных средств вне установле</w:t>
      </w:r>
      <w:r>
        <w:t>н</w:t>
      </w:r>
      <w:r>
        <w:t>ных мест;</w:t>
      </w:r>
    </w:p>
    <w:p w:rsidR="00B34DE2" w:rsidRDefault="00B34DE2" w:rsidP="00B34DE2">
      <w:pPr>
        <w:spacing w:line="216" w:lineRule="auto"/>
        <w:jc w:val="both"/>
      </w:pPr>
      <w:r>
        <w:t>(постановления Совмина от 12.11.2008 № 1697)</w:t>
      </w:r>
    </w:p>
    <w:p w:rsidR="00B34DE2" w:rsidRDefault="00B34DE2" w:rsidP="00B34DE2">
      <w:pPr>
        <w:spacing w:line="216" w:lineRule="auto"/>
        <w:jc w:val="both"/>
      </w:pPr>
      <w:r>
        <w:tab/>
        <w:t>движение механизированного транспорта вне дорог, кроме машин, выполняющих сельскохозяйственные, лесохозяйственные работы, машин государственного природ</w:t>
      </w:r>
      <w:r>
        <w:t>о</w:t>
      </w:r>
      <w:r>
        <w:t>охранного учреждения, осуществляющего управление заказником (группой заказников) в случае его создания, а также транспорта пограничных войск, выполняющего задачи по охране Государственной границы Республики Беларусь;</w:t>
      </w:r>
    </w:p>
    <w:p w:rsidR="00B34DE2" w:rsidRDefault="00B34DE2" w:rsidP="00B34DE2">
      <w:pPr>
        <w:spacing w:line="264" w:lineRule="auto"/>
        <w:jc w:val="both"/>
      </w:pPr>
      <w:r>
        <w:t>(постановления Совмина от 12.11.2008 № 1697)</w:t>
      </w:r>
    </w:p>
    <w:p w:rsidR="00B34DE2" w:rsidRDefault="00B34DE2" w:rsidP="00B34DE2">
      <w:pPr>
        <w:spacing w:line="264" w:lineRule="auto"/>
        <w:jc w:val="both"/>
      </w:pPr>
      <w:r>
        <w:tab/>
        <w:t>применение химических средств защиты растений авиационным методом.</w:t>
      </w:r>
    </w:p>
    <w:p w:rsidR="00B34DE2" w:rsidRDefault="00B34DE2" w:rsidP="00B34DE2">
      <w:pPr>
        <w:spacing w:line="264" w:lineRule="auto"/>
        <w:jc w:val="both"/>
      </w:pPr>
      <w:r>
        <w:t>(постановления Совмина от 30.06.2012 № 611)</w:t>
      </w:r>
    </w:p>
    <w:p w:rsidR="00B34DE2" w:rsidRDefault="00B34DE2" w:rsidP="00B34DE2">
      <w:pPr>
        <w:spacing w:line="264" w:lineRule="auto"/>
        <w:jc w:val="both"/>
      </w:pPr>
      <w:r>
        <w:tab/>
        <w:t>Размещение, строительство и реконструкция объектов хозяйственной и иной де</w:t>
      </w:r>
      <w:r>
        <w:t>я</w:t>
      </w:r>
      <w:r>
        <w:t>тельности, разработка месторождений общераспространенных полезных ископаемых на территории заказника осуществляются в соответствии с законодательством Республики Беларусь.</w:t>
      </w:r>
    </w:p>
    <w:p w:rsidR="00B34DE2" w:rsidRDefault="00B34DE2" w:rsidP="00B34DE2">
      <w:pPr>
        <w:spacing w:line="264" w:lineRule="auto"/>
        <w:jc w:val="both"/>
      </w:pPr>
      <w:r>
        <w:tab/>
      </w:r>
    </w:p>
    <w:p w:rsidR="00B34DE2" w:rsidRDefault="00B34DE2" w:rsidP="00B34DE2">
      <w:pPr>
        <w:spacing w:line="264" w:lineRule="auto"/>
        <w:jc w:val="both"/>
      </w:pPr>
      <w:r>
        <w:lastRenderedPageBreak/>
        <w:tab/>
        <w:t>В декабре 2003 года на базе республиканского ландшафтного заказника «Прибу</w:t>
      </w:r>
      <w:r>
        <w:t>ж</w:t>
      </w:r>
      <w:r>
        <w:t xml:space="preserve">ское Полесье» с общей площадью </w:t>
      </w:r>
      <w:smartTag w:uri="urn:schemas-microsoft-com:office:smarttags" w:element="metricconverter">
        <w:smartTagPr>
          <w:attr w:name="ProductID" w:val="48024 га"/>
        </w:smartTagPr>
        <w:r>
          <w:t>48024 га</w:t>
        </w:r>
      </w:smartTag>
      <w:r>
        <w:t xml:space="preserve"> был объявлен биосферный резерват</w:t>
      </w:r>
      <w:r w:rsidRPr="0081223B">
        <w:t xml:space="preserve"> </w:t>
      </w:r>
      <w:r>
        <w:t>«Прибу</w:t>
      </w:r>
      <w:r>
        <w:t>ж</w:t>
      </w:r>
      <w:r>
        <w:t>ское Полесье». В 2004 году резерват получил официальный статус биосферного резервата ЮНЕСКО. В 2012 году на базе трех биосферных резерватов: «Прибужское Полесье» (Б</w:t>
      </w:r>
      <w:r>
        <w:t>е</w:t>
      </w:r>
      <w:r>
        <w:t>ларусь), «Западное Полесье (Польша)» и национальный парк «Шацкий» (Украина) был создан трехсторонний биосферный резерват «Западное Полесье».</w:t>
      </w:r>
    </w:p>
    <w:p w:rsidR="00B34DE2" w:rsidRDefault="00B34DE2" w:rsidP="00B34DE2">
      <w:pPr>
        <w:spacing w:line="264" w:lineRule="auto"/>
        <w:jc w:val="both"/>
      </w:pPr>
    </w:p>
    <w:p w:rsidR="00B34DE2" w:rsidRDefault="00B34DE2" w:rsidP="00B34DE2">
      <w:pPr>
        <w:spacing w:line="264" w:lineRule="auto"/>
        <w:ind w:firstLine="708"/>
        <w:jc w:val="both"/>
      </w:pPr>
      <w:r w:rsidRPr="00237D3C">
        <w:rPr>
          <w:b/>
        </w:rPr>
        <w:t>Биологический заказник местного значения «Долбнево»</w:t>
      </w:r>
      <w:r>
        <w:t xml:space="preserve"> создан в целях сохр</w:t>
      </w:r>
      <w:r>
        <w:t>а</w:t>
      </w:r>
      <w:r>
        <w:t>нения редких видов растений, требующих профилактической охраны рационального использ</w:t>
      </w:r>
      <w:r>
        <w:t>о</w:t>
      </w:r>
      <w:r>
        <w:t>вания.</w:t>
      </w:r>
    </w:p>
    <w:p w:rsidR="00B34DE2" w:rsidRDefault="00B34DE2" w:rsidP="00B34DE2">
      <w:pPr>
        <w:spacing w:line="264" w:lineRule="auto"/>
        <w:jc w:val="both"/>
      </w:pPr>
      <w:r>
        <w:tab/>
        <w:t>На территории биологического заказника «Долбнево» запрещается:</w:t>
      </w:r>
    </w:p>
    <w:p w:rsidR="00B34DE2" w:rsidRDefault="00B34DE2" w:rsidP="00B34DE2">
      <w:pPr>
        <w:spacing w:line="264" w:lineRule="auto"/>
        <w:jc w:val="both"/>
      </w:pPr>
      <w:r>
        <w:tab/>
        <w:t>– заготовка дикорастущих растений редких видов;</w:t>
      </w:r>
    </w:p>
    <w:p w:rsidR="00B34DE2" w:rsidRDefault="00B34DE2" w:rsidP="00B34DE2">
      <w:pPr>
        <w:spacing w:line="264" w:lineRule="auto"/>
        <w:jc w:val="both"/>
      </w:pPr>
      <w:r>
        <w:tab/>
        <w:t>– размещение отходов, сброс загрязняющих веществ, неочищенных сточных вод;</w:t>
      </w:r>
    </w:p>
    <w:p w:rsidR="00B34DE2" w:rsidRDefault="00B34DE2" w:rsidP="00B34DE2">
      <w:pPr>
        <w:spacing w:line="264" w:lineRule="auto"/>
        <w:jc w:val="both"/>
      </w:pPr>
      <w:r>
        <w:tab/>
        <w:t>– разведение костров, размещение палаточных городков, других мест отдыха;</w:t>
      </w:r>
    </w:p>
    <w:p w:rsidR="00B34DE2" w:rsidRDefault="00B34DE2" w:rsidP="00B34DE2">
      <w:pPr>
        <w:spacing w:line="264" w:lineRule="auto"/>
        <w:jc w:val="both"/>
      </w:pPr>
      <w:r>
        <w:tab/>
        <w:t>–устройство летних лагерей для сельскохозяйственных животных;</w:t>
      </w:r>
    </w:p>
    <w:p w:rsidR="00B34DE2" w:rsidRDefault="00B34DE2" w:rsidP="00B34DE2">
      <w:pPr>
        <w:spacing w:line="264" w:lineRule="auto"/>
        <w:jc w:val="both"/>
      </w:pPr>
      <w:r>
        <w:tab/>
        <w:t>– распашка земель;</w:t>
      </w:r>
    </w:p>
    <w:p w:rsidR="00B34DE2" w:rsidRDefault="00B34DE2" w:rsidP="00B34DE2">
      <w:pPr>
        <w:spacing w:line="264" w:lineRule="auto"/>
        <w:jc w:val="both"/>
      </w:pPr>
      <w:r>
        <w:tab/>
        <w:t>– выпас скота;</w:t>
      </w:r>
    </w:p>
    <w:p w:rsidR="00B34DE2" w:rsidRDefault="00B34DE2" w:rsidP="00B34DE2">
      <w:pPr>
        <w:spacing w:line="264" w:lineRule="auto"/>
        <w:jc w:val="both"/>
      </w:pPr>
      <w:r>
        <w:tab/>
        <w:t>– применение химических средств защиты  растений;</w:t>
      </w:r>
    </w:p>
    <w:p w:rsidR="00B34DE2" w:rsidRDefault="00B34DE2" w:rsidP="00B34DE2">
      <w:pPr>
        <w:spacing w:line="264" w:lineRule="auto"/>
        <w:jc w:val="both"/>
      </w:pPr>
      <w:r>
        <w:tab/>
        <w:t>– все виды рубок, кроме выборочных санитарных рубок, осветления и прочистки, прореживания, уборки захламленности;</w:t>
      </w:r>
    </w:p>
    <w:p w:rsidR="00B34DE2" w:rsidRDefault="00B34DE2" w:rsidP="00B34DE2">
      <w:pPr>
        <w:spacing w:line="264" w:lineRule="auto"/>
        <w:jc w:val="both"/>
      </w:pPr>
      <w:r>
        <w:tab/>
        <w:t>– мелиоративные работы, а также другие действия, могущие вызвать изменение естественного гидрологического режима;</w:t>
      </w:r>
    </w:p>
    <w:p w:rsidR="00B34DE2" w:rsidRDefault="00B34DE2" w:rsidP="00B34DE2">
      <w:pPr>
        <w:spacing w:line="264" w:lineRule="auto"/>
        <w:jc w:val="both"/>
      </w:pPr>
      <w:r>
        <w:tab/>
        <w:t>– использование ядохимикатов;</w:t>
      </w:r>
    </w:p>
    <w:p w:rsidR="00B34DE2" w:rsidRDefault="00B34DE2" w:rsidP="00B34DE2">
      <w:pPr>
        <w:spacing w:line="264" w:lineRule="auto"/>
        <w:jc w:val="both"/>
      </w:pPr>
      <w:r>
        <w:tab/>
        <w:t>– движение механизированного транспорта вне дорог общего пользования выз</w:t>
      </w:r>
      <w:r>
        <w:t>ы</w:t>
      </w:r>
      <w:r>
        <w:t>вающее или могущее вызвать гибель растительного мира.</w:t>
      </w:r>
    </w:p>
    <w:p w:rsidR="00B34DE2" w:rsidRDefault="00B34DE2" w:rsidP="00B34DE2">
      <w:pPr>
        <w:spacing w:line="264" w:lineRule="auto"/>
        <w:jc w:val="both"/>
      </w:pPr>
      <w:r>
        <w:tab/>
        <w:t>Лица, виновные в нарушении режима охраны и использования биологического заказника местного значения «Долбнево», несут ответственность в соответствии законод</w:t>
      </w:r>
      <w:r>
        <w:t>а</w:t>
      </w:r>
      <w:r>
        <w:t>тельством Республики Беларусь.</w:t>
      </w:r>
    </w:p>
    <w:p w:rsidR="00B34DE2" w:rsidRDefault="00B34DE2" w:rsidP="00B34DE2">
      <w:pPr>
        <w:spacing w:line="264" w:lineRule="auto"/>
        <w:jc w:val="both"/>
      </w:pPr>
      <w:r>
        <w:tab/>
        <w:t>Вред, причиненный биологическому заказнику местного значения «Долбнево» возмещается виновными лицами в размерах и порядке, установленных законодательством Республики Беларусь.</w:t>
      </w:r>
    </w:p>
    <w:p w:rsidR="00B34DE2" w:rsidRDefault="00B34DE2" w:rsidP="00B34DE2">
      <w:pPr>
        <w:spacing w:line="264" w:lineRule="auto"/>
        <w:jc w:val="both"/>
      </w:pPr>
      <w:r>
        <w:tab/>
      </w:r>
      <w:r w:rsidRPr="00237D3C">
        <w:rPr>
          <w:b/>
        </w:rPr>
        <w:t>Ландшафтный заказник местного значения «Ворохово»</w:t>
      </w:r>
      <w:r>
        <w:t xml:space="preserve"> создан в целях сохр</w:t>
      </w:r>
      <w:r>
        <w:t>а</w:t>
      </w:r>
      <w:r>
        <w:t>нения в естественном состоянии широколиственных дубрав с популяциями редких растений, з</w:t>
      </w:r>
      <w:r>
        <w:t>а</w:t>
      </w:r>
      <w:r>
        <w:t>несенных в Красную книгу Республики Беларусь.</w:t>
      </w:r>
    </w:p>
    <w:p w:rsidR="00B34DE2" w:rsidRDefault="00B34DE2" w:rsidP="00B34DE2">
      <w:pPr>
        <w:spacing w:line="264" w:lineRule="auto"/>
        <w:jc w:val="both"/>
      </w:pPr>
      <w:r>
        <w:tab/>
        <w:t>На  территории  ландшафтного   заказника местного значения «Ворохово» запр</w:t>
      </w:r>
      <w:r>
        <w:t>е</w:t>
      </w:r>
      <w:r>
        <w:t>щается:</w:t>
      </w:r>
    </w:p>
    <w:p w:rsidR="00B34DE2" w:rsidRDefault="00B34DE2" w:rsidP="00B34DE2">
      <w:pPr>
        <w:spacing w:line="264" w:lineRule="auto"/>
        <w:jc w:val="both"/>
      </w:pPr>
      <w:r>
        <w:tab/>
        <w:t>– проведение сплошнолесосечных рубок;</w:t>
      </w:r>
    </w:p>
    <w:p w:rsidR="00B34DE2" w:rsidRDefault="00B34DE2" w:rsidP="00B34DE2">
      <w:pPr>
        <w:spacing w:line="264" w:lineRule="auto"/>
        <w:jc w:val="both"/>
      </w:pPr>
      <w:r>
        <w:tab/>
        <w:t>– проведение работ, связанных с изменением естественного ландшафта и гидрол</w:t>
      </w:r>
      <w:r>
        <w:t>о</w:t>
      </w:r>
      <w:r>
        <w:t>гического режима;</w:t>
      </w:r>
    </w:p>
    <w:p w:rsidR="00B34DE2" w:rsidRDefault="00B34DE2" w:rsidP="00B34DE2">
      <w:pPr>
        <w:spacing w:line="264" w:lineRule="auto"/>
        <w:jc w:val="both"/>
      </w:pPr>
      <w:r>
        <w:tab/>
        <w:t>– распашка земель;</w:t>
      </w:r>
    </w:p>
    <w:p w:rsidR="00B34DE2" w:rsidRDefault="00B34DE2" w:rsidP="00B34DE2">
      <w:pPr>
        <w:spacing w:line="264" w:lineRule="auto"/>
        <w:jc w:val="both"/>
      </w:pPr>
      <w:r>
        <w:tab/>
        <w:t>– добыча полезных ископаемых;</w:t>
      </w:r>
    </w:p>
    <w:p w:rsidR="00B34DE2" w:rsidRDefault="00B34DE2" w:rsidP="00B34DE2">
      <w:pPr>
        <w:spacing w:line="264" w:lineRule="auto"/>
        <w:jc w:val="both"/>
      </w:pPr>
      <w:r>
        <w:tab/>
        <w:t>– выпас скота;</w:t>
      </w:r>
    </w:p>
    <w:p w:rsidR="00B34DE2" w:rsidRDefault="00B34DE2" w:rsidP="00B34DE2">
      <w:pPr>
        <w:spacing w:line="264" w:lineRule="auto"/>
        <w:jc w:val="both"/>
      </w:pPr>
      <w:r>
        <w:tab/>
        <w:t>– использование химикатов;</w:t>
      </w:r>
    </w:p>
    <w:p w:rsidR="00B34DE2" w:rsidRDefault="00B34DE2" w:rsidP="00B34DE2">
      <w:pPr>
        <w:spacing w:line="264" w:lineRule="auto"/>
        <w:jc w:val="both"/>
      </w:pPr>
      <w:r>
        <w:tab/>
        <w:t>– движение транспортных средств.</w:t>
      </w:r>
    </w:p>
    <w:p w:rsidR="00B34DE2" w:rsidRDefault="00B34DE2" w:rsidP="00B34DE2">
      <w:pPr>
        <w:spacing w:line="264" w:lineRule="auto"/>
        <w:jc w:val="both"/>
      </w:pPr>
      <w:r>
        <w:tab/>
      </w:r>
      <w:r w:rsidRPr="00237D3C">
        <w:rPr>
          <w:b/>
        </w:rPr>
        <w:t>Ботанический заказник местного значения «Тростяница»</w:t>
      </w:r>
      <w:r>
        <w:t xml:space="preserve"> создан в целях сохр</w:t>
      </w:r>
      <w:r>
        <w:t>а</w:t>
      </w:r>
      <w:r>
        <w:t>нения в естественном состоянии мест произрастания равноплодника василистникового, пе</w:t>
      </w:r>
      <w:r>
        <w:t>р</w:t>
      </w:r>
      <w:r>
        <w:t>воцвета весеннего, камнеломки зернистой, кадила сарматского, занесенных в Красную книгу Республики Беларусь.</w:t>
      </w:r>
    </w:p>
    <w:p w:rsidR="00B34DE2" w:rsidRDefault="00B34DE2" w:rsidP="00B34DE2">
      <w:pPr>
        <w:spacing w:line="264" w:lineRule="auto"/>
        <w:jc w:val="both"/>
      </w:pPr>
      <w:r>
        <w:lastRenderedPageBreak/>
        <w:tab/>
        <w:t xml:space="preserve"> На территории ботанического заказника местного значения «Тростяница» запр</w:t>
      </w:r>
      <w:r>
        <w:t>е</w:t>
      </w:r>
      <w:r>
        <w:t>щаются:</w:t>
      </w:r>
    </w:p>
    <w:p w:rsidR="00B34DE2" w:rsidRDefault="00B34DE2" w:rsidP="00B34DE2">
      <w:pPr>
        <w:spacing w:line="264" w:lineRule="auto"/>
        <w:jc w:val="both"/>
      </w:pPr>
      <w:r>
        <w:tab/>
        <w:t>– все виды рубок в выделах 2,3 квартала 118;</w:t>
      </w:r>
    </w:p>
    <w:p w:rsidR="00B34DE2" w:rsidRDefault="00B34DE2" w:rsidP="00B34DE2">
      <w:pPr>
        <w:spacing w:line="264" w:lineRule="auto"/>
        <w:jc w:val="both"/>
      </w:pPr>
      <w:r>
        <w:tab/>
        <w:t>– рубки главного пользования на территории всего заказника;</w:t>
      </w:r>
    </w:p>
    <w:p w:rsidR="00B34DE2" w:rsidRDefault="00B34DE2" w:rsidP="00B34DE2">
      <w:pPr>
        <w:spacing w:line="264" w:lineRule="auto"/>
        <w:jc w:val="both"/>
      </w:pPr>
      <w:r>
        <w:tab/>
        <w:t>– распашка земель;</w:t>
      </w:r>
    </w:p>
    <w:p w:rsidR="00B34DE2" w:rsidRDefault="00B34DE2" w:rsidP="00B34DE2">
      <w:pPr>
        <w:spacing w:line="264" w:lineRule="auto"/>
        <w:jc w:val="both"/>
      </w:pPr>
      <w:r>
        <w:tab/>
        <w:t>– выпас скота;</w:t>
      </w:r>
    </w:p>
    <w:p w:rsidR="00B34DE2" w:rsidRDefault="00B34DE2" w:rsidP="00B34DE2">
      <w:pPr>
        <w:spacing w:line="264" w:lineRule="auto"/>
        <w:jc w:val="both"/>
      </w:pPr>
      <w:r>
        <w:tab/>
        <w:t>– использование ядохимикатов;</w:t>
      </w:r>
    </w:p>
    <w:p w:rsidR="00B34DE2" w:rsidRDefault="00B34DE2" w:rsidP="00B34DE2">
      <w:pPr>
        <w:spacing w:line="264" w:lineRule="auto"/>
        <w:jc w:val="both"/>
      </w:pPr>
      <w:r>
        <w:tab/>
        <w:t>– движение механизированного транспорта вне дорог общего пользования, мог</w:t>
      </w:r>
      <w:r>
        <w:t>у</w:t>
      </w:r>
      <w:r>
        <w:t>щее вызвать гибель растительного мира.</w:t>
      </w:r>
    </w:p>
    <w:p w:rsidR="00B34DE2" w:rsidRDefault="00B34DE2" w:rsidP="00B34DE2">
      <w:pPr>
        <w:spacing w:line="264" w:lineRule="auto"/>
        <w:jc w:val="both"/>
      </w:pPr>
      <w:r>
        <w:tab/>
        <w:t>Лица, виновные в нарушении режима охраны и использования ботанического заказника местного значения «Тростяница», несут ответственность в соответствии с закон</w:t>
      </w:r>
      <w:r>
        <w:t>о</w:t>
      </w:r>
      <w:r>
        <w:t>дательством Республики Беларусь.</w:t>
      </w:r>
    </w:p>
    <w:p w:rsidR="00B34DE2" w:rsidRDefault="00B34DE2" w:rsidP="00B34DE2">
      <w:pPr>
        <w:spacing w:line="264" w:lineRule="auto"/>
        <w:jc w:val="both"/>
      </w:pPr>
      <w:r>
        <w:tab/>
      </w:r>
      <w:proofErr w:type="gramStart"/>
      <w:r w:rsidRPr="00237D3C">
        <w:rPr>
          <w:b/>
        </w:rPr>
        <w:t>Государственный ландшафтный заказник местного значения «Бугский»</w:t>
      </w:r>
      <w:r>
        <w:t xml:space="preserve"> обр</w:t>
      </w:r>
      <w:r>
        <w:t>а</w:t>
      </w:r>
      <w:r>
        <w:t>зуется для сохранения уникального природного ландшафта, сформированного в основном в поймах рек Западный Буг и Лесная, имеющего эталонную ценность, а также для по</w:t>
      </w:r>
      <w:r>
        <w:t>д</w:t>
      </w:r>
      <w:r>
        <w:t>держания существующего гидрологического режима данной территории и выполнения роли прод</w:t>
      </w:r>
      <w:r>
        <w:t>у</w:t>
      </w:r>
      <w:r>
        <w:t>цента свежего воздуха для города Бреста.</w:t>
      </w:r>
      <w:proofErr w:type="gramEnd"/>
    </w:p>
    <w:p w:rsidR="00B34DE2" w:rsidRDefault="00B34DE2" w:rsidP="00B34DE2">
      <w:pPr>
        <w:spacing w:line="264" w:lineRule="auto"/>
        <w:jc w:val="both"/>
      </w:pPr>
      <w:r>
        <w:tab/>
        <w:t>На территории государственного заказника «Бугский» запрещаются:</w:t>
      </w:r>
    </w:p>
    <w:p w:rsidR="00B34DE2" w:rsidRDefault="00B34DE2" w:rsidP="00B34DE2">
      <w:pPr>
        <w:spacing w:line="264" w:lineRule="auto"/>
        <w:jc w:val="both"/>
      </w:pPr>
      <w:r>
        <w:tab/>
        <w:t>– проведение работ, связанных с изменением естественного ландшафта и существующего гидрологического режима, кроме работ, связанных с реконструкцией и эк</w:t>
      </w:r>
      <w:r>
        <w:t>с</w:t>
      </w:r>
      <w:r>
        <w:t>плуатацией действующих мелиоративных систем и объектов противопаводковой защиты;</w:t>
      </w:r>
    </w:p>
    <w:p w:rsidR="00B34DE2" w:rsidRDefault="00B34DE2" w:rsidP="00B34DE2">
      <w:pPr>
        <w:spacing w:line="264" w:lineRule="auto"/>
        <w:jc w:val="both"/>
      </w:pPr>
      <w:r>
        <w:tab/>
        <w:t>– нарушение естественного почвенного покрова, за исключением контуров, нах</w:t>
      </w:r>
      <w:r>
        <w:t>о</w:t>
      </w:r>
      <w:r>
        <w:t>дящихся на сельскохозяйственных землях, а также случаев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огда это связано с лесохозя</w:t>
      </w:r>
      <w:r>
        <w:t>й</w:t>
      </w:r>
      <w:r>
        <w:t>ственной деятельностью;</w:t>
      </w:r>
    </w:p>
    <w:p w:rsidR="00B34DE2" w:rsidRDefault="00B34DE2" w:rsidP="00B34DE2">
      <w:pPr>
        <w:spacing w:line="264" w:lineRule="auto"/>
        <w:ind w:firstLine="708"/>
        <w:jc w:val="both"/>
      </w:pPr>
      <w:r>
        <w:t>– выжигание сухой растительности (палы), огневая очистка лесосек;</w:t>
      </w:r>
    </w:p>
    <w:p w:rsidR="00B34DE2" w:rsidRDefault="00B34DE2" w:rsidP="00B34DE2">
      <w:pPr>
        <w:spacing w:line="264" w:lineRule="auto"/>
        <w:ind w:firstLine="708"/>
        <w:jc w:val="both"/>
      </w:pPr>
      <w:r>
        <w:t>– сброс неочищенных и недостаточно очищенных сточных вод, отходов произво</w:t>
      </w:r>
      <w:r>
        <w:t>д</w:t>
      </w:r>
      <w:r>
        <w:t>ства и потребления в водоемы и водотоки;</w:t>
      </w:r>
    </w:p>
    <w:p w:rsidR="00B34DE2" w:rsidRDefault="00B34DE2" w:rsidP="00B34DE2">
      <w:pPr>
        <w:spacing w:line="264" w:lineRule="auto"/>
        <w:ind w:firstLine="708"/>
        <w:jc w:val="both"/>
      </w:pPr>
      <w:r>
        <w:t>– расчистка водной и прибрежной растительности, кроме специально отведенных участков;</w:t>
      </w:r>
    </w:p>
    <w:p w:rsidR="00B34DE2" w:rsidRDefault="00B34DE2" w:rsidP="00B34DE2">
      <w:pPr>
        <w:spacing w:line="264" w:lineRule="auto"/>
        <w:ind w:firstLine="708"/>
        <w:jc w:val="both"/>
      </w:pPr>
      <w:r>
        <w:t xml:space="preserve">– разбивка туристических лагерей, разведение костров. Стоянка автомобилей в </w:t>
      </w:r>
      <w:proofErr w:type="gramStart"/>
      <w:r>
        <w:t>м</w:t>
      </w:r>
      <w:r>
        <w:t>е</w:t>
      </w:r>
      <w:r>
        <w:t>стах</w:t>
      </w:r>
      <w:proofErr w:type="gramEnd"/>
      <w:r>
        <w:t xml:space="preserve"> не предназначенных для этих целей, движение механизированного транспорта вне дорог, кроме машин, выполняющих сельскохозяйственные и лесохозяйственные работы;</w:t>
      </w:r>
    </w:p>
    <w:p w:rsidR="00B34DE2" w:rsidRDefault="00B34DE2" w:rsidP="00B34DE2">
      <w:pPr>
        <w:spacing w:line="264" w:lineRule="auto"/>
        <w:ind w:firstLine="708"/>
        <w:jc w:val="both"/>
      </w:pPr>
      <w:r>
        <w:t>– сплошные и постепенные рубки главного пользования в сосняках, дубравах, ясенниках и грабняках, а также сплошные рубки главного пользования при ширине лес</w:t>
      </w:r>
      <w:r>
        <w:t>о</w:t>
      </w:r>
      <w:r>
        <w:t xml:space="preserve">секи более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  <w:r>
        <w:t xml:space="preserve"> со сроком примыкания лесосек менее 4 лет в черноольшанниках, березняках и сосняках;</w:t>
      </w:r>
    </w:p>
    <w:p w:rsidR="00B34DE2" w:rsidRDefault="00B34DE2" w:rsidP="00B34DE2">
      <w:pPr>
        <w:spacing w:line="264" w:lineRule="auto"/>
        <w:ind w:firstLine="708"/>
        <w:jc w:val="both"/>
      </w:pPr>
      <w:r>
        <w:t>– промысловый лов рыбы;</w:t>
      </w:r>
    </w:p>
    <w:p w:rsidR="00B34DE2" w:rsidRDefault="00B34DE2" w:rsidP="00B34DE2">
      <w:pPr>
        <w:spacing w:line="264" w:lineRule="auto"/>
        <w:ind w:firstLine="708"/>
        <w:jc w:val="both"/>
      </w:pPr>
      <w:r>
        <w:t>– рубки главного пользования, распашка земель, выпас скота, сбор живицы, бер</w:t>
      </w:r>
      <w:r>
        <w:t>е</w:t>
      </w:r>
      <w:r>
        <w:t>зового сока, растений, лекарственного и технического сырья в особо защитных участках.</w:t>
      </w:r>
    </w:p>
    <w:p w:rsidR="00B34DE2" w:rsidRDefault="00B34DE2" w:rsidP="00B34DE2">
      <w:pPr>
        <w:spacing w:line="264" w:lineRule="auto"/>
        <w:ind w:firstLine="708"/>
        <w:jc w:val="both"/>
      </w:pPr>
      <w:r>
        <w:t>Строительство зданий и сооружений, линий электропередачи, дорог, прокладка трубопроводов и других инженерных коммуникаций, очистка русел рек, водоемов, разр</w:t>
      </w:r>
      <w:r>
        <w:t>а</w:t>
      </w:r>
      <w:r>
        <w:t>ботка месторождений общераспространенных полезных ископаемых на территории зака</w:t>
      </w:r>
      <w:r>
        <w:t>з</w:t>
      </w:r>
      <w:r>
        <w:t>ника для внутрихозяйственных нужд осуществляются в соответствии с законодательством Республики Беларусь по согласованию с органами Министерства природных ресурсов и охраны окружающей среды.</w:t>
      </w:r>
    </w:p>
    <w:p w:rsidR="00B34DE2" w:rsidRDefault="00B34DE2" w:rsidP="00B34DE2">
      <w:pPr>
        <w:spacing w:line="264" w:lineRule="auto"/>
        <w:ind w:firstLine="708"/>
        <w:jc w:val="both"/>
      </w:pPr>
      <w:r w:rsidRPr="00237D3C">
        <w:rPr>
          <w:b/>
        </w:rPr>
        <w:lastRenderedPageBreak/>
        <w:t>Памятник природы республиканского значения «Островные ельники</w:t>
      </w:r>
      <w:r>
        <w:rPr>
          <w:b/>
        </w:rPr>
        <w:t xml:space="preserve"> Ме</w:t>
      </w:r>
      <w:r>
        <w:rPr>
          <w:b/>
        </w:rPr>
        <w:t>д</w:t>
      </w:r>
      <w:r>
        <w:rPr>
          <w:b/>
        </w:rPr>
        <w:t>нянские</w:t>
      </w:r>
      <w:r w:rsidRPr="00237D3C">
        <w:rPr>
          <w:b/>
        </w:rPr>
        <w:t>»</w:t>
      </w:r>
      <w:r>
        <w:t xml:space="preserve"> был создан с целью сохранения мест произрастания ели за пределами ее сплошного аре</w:t>
      </w:r>
      <w:r>
        <w:t>а</w:t>
      </w:r>
      <w:r>
        <w:t>ла.</w:t>
      </w:r>
    </w:p>
    <w:p w:rsidR="00E73752" w:rsidRDefault="00B34DE2"/>
    <w:sectPr w:rsidR="00E7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4E" w:rsidRDefault="00B34DE2" w:rsidP="00E3534B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4E" w:rsidRDefault="00B34DE2" w:rsidP="00E52EED">
    <w:pPr>
      <w:pStyle w:val="a6"/>
      <w:framePr w:wrap="around" w:vAnchor="text" w:hAnchor="margin" w:y="1"/>
      <w:textDirection w:val="tbRl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112</w:t>
    </w:r>
    <w:r>
      <w:rPr>
        <w:rStyle w:val="a5"/>
      </w:rPr>
      <w:fldChar w:fldCharType="end"/>
    </w:r>
  </w:p>
  <w:p w:rsidR="0010754E" w:rsidRDefault="00B34DE2" w:rsidP="00E3534B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4E" w:rsidRDefault="00B34DE2" w:rsidP="00E3534B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2"/>
    <w:rsid w:val="00071BDD"/>
    <w:rsid w:val="00383874"/>
    <w:rsid w:val="005F6704"/>
    <w:rsid w:val="006243AB"/>
    <w:rsid w:val="0091584C"/>
    <w:rsid w:val="00B3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4DE2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B34D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4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4DE2"/>
  </w:style>
  <w:style w:type="paragraph" w:styleId="a6">
    <w:name w:val="header"/>
    <w:basedOn w:val="a"/>
    <w:link w:val="a7"/>
    <w:rsid w:val="00B34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34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4DE2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B34D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4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4DE2"/>
  </w:style>
  <w:style w:type="paragraph" w:styleId="a6">
    <w:name w:val="header"/>
    <w:basedOn w:val="a"/>
    <w:link w:val="a7"/>
    <w:rsid w:val="00B34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34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2017-07-14T13:06:00Z</dcterms:created>
  <dcterms:modified xsi:type="dcterms:W3CDTF">2017-07-14T13:06:00Z</dcterms:modified>
</cp:coreProperties>
</file>